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F8" w:rsidRPr="00490A74" w:rsidRDefault="00AF32F8" w:rsidP="00AF32F8">
      <w:pPr>
        <w:spacing w:after="0"/>
        <w:rPr>
          <w:b/>
        </w:rPr>
      </w:pPr>
      <w:r w:rsidRPr="00490A74">
        <w:rPr>
          <w:b/>
        </w:rPr>
        <w:t>EKONOMSKO-BIROTEHNIČKA</w:t>
      </w:r>
    </w:p>
    <w:p w:rsidR="00AF32F8" w:rsidRDefault="00AF32F8" w:rsidP="00AF32F8">
      <w:pPr>
        <w:spacing w:after="0"/>
        <w:rPr>
          <w:b/>
        </w:rPr>
      </w:pPr>
      <w:r w:rsidRPr="00490A74">
        <w:rPr>
          <w:b/>
        </w:rPr>
        <w:t>I TRGOVAČKA ŠKOLA ZADAR</w:t>
      </w:r>
    </w:p>
    <w:p w:rsidR="002B4AB6" w:rsidRPr="00490A74" w:rsidRDefault="002B4AB6" w:rsidP="002B4AB6">
      <w:pPr>
        <w:spacing w:after="0"/>
        <w:rPr>
          <w:b/>
        </w:rPr>
      </w:pPr>
      <w:r w:rsidRPr="00490A74">
        <w:rPr>
          <w:b/>
        </w:rPr>
        <w:t xml:space="preserve">Zadar, </w:t>
      </w:r>
      <w:proofErr w:type="spellStart"/>
      <w:r w:rsidRPr="00490A74">
        <w:rPr>
          <w:b/>
        </w:rPr>
        <w:t>A.G.Matoša</w:t>
      </w:r>
      <w:proofErr w:type="spellEnd"/>
      <w:r w:rsidRPr="00490A74">
        <w:rPr>
          <w:b/>
        </w:rPr>
        <w:t xml:space="preserve"> 40</w:t>
      </w:r>
    </w:p>
    <w:p w:rsidR="002B4AB6" w:rsidRDefault="002B4AB6" w:rsidP="00AF32F8">
      <w:pPr>
        <w:spacing w:after="0"/>
        <w:rPr>
          <w:b/>
        </w:rPr>
      </w:pPr>
    </w:p>
    <w:p w:rsidR="002B4AB6" w:rsidRDefault="002B4AB6" w:rsidP="00AF32F8">
      <w:pPr>
        <w:spacing w:after="0"/>
        <w:rPr>
          <w:b/>
        </w:rPr>
      </w:pPr>
      <w:bookmarkStart w:id="0" w:name="_GoBack"/>
      <w:bookmarkEnd w:id="0"/>
      <w:r>
        <w:rPr>
          <w:b/>
        </w:rPr>
        <w:t>HOTELIJERSKO-TURISTIČKA</w:t>
      </w:r>
    </w:p>
    <w:p w:rsidR="002B4AB6" w:rsidRPr="00490A74" w:rsidRDefault="002B4AB6" w:rsidP="00AF32F8">
      <w:pPr>
        <w:spacing w:after="0"/>
        <w:rPr>
          <w:b/>
        </w:rPr>
      </w:pPr>
      <w:r>
        <w:rPr>
          <w:b/>
        </w:rPr>
        <w:t>I UGOSTITELJSKA ŠKOLA ZADAR</w:t>
      </w:r>
    </w:p>
    <w:p w:rsidR="00AF32F8" w:rsidRPr="00490A74" w:rsidRDefault="00AF32F8" w:rsidP="00AF32F8">
      <w:pPr>
        <w:spacing w:after="0"/>
        <w:rPr>
          <w:b/>
        </w:rPr>
      </w:pPr>
      <w:r w:rsidRPr="00490A74">
        <w:rPr>
          <w:b/>
        </w:rPr>
        <w:t xml:space="preserve">Zadar, </w:t>
      </w:r>
      <w:proofErr w:type="spellStart"/>
      <w:r w:rsidRPr="00490A74">
        <w:rPr>
          <w:b/>
        </w:rPr>
        <w:t>A.G.Matoša</w:t>
      </w:r>
      <w:proofErr w:type="spellEnd"/>
      <w:r w:rsidRPr="00490A74">
        <w:rPr>
          <w:b/>
        </w:rPr>
        <w:t xml:space="preserve"> 40</w:t>
      </w:r>
    </w:p>
    <w:p w:rsidR="00AF32F8" w:rsidRDefault="00AF32F8" w:rsidP="00AF32F8">
      <w:pPr>
        <w:spacing w:after="0"/>
      </w:pPr>
    </w:p>
    <w:p w:rsidR="00AF32F8" w:rsidRDefault="00AF32F8" w:rsidP="00AF32F8">
      <w:pPr>
        <w:spacing w:after="0"/>
      </w:pPr>
      <w:r>
        <w:t>KLASA</w:t>
      </w:r>
      <w:r w:rsidR="00490A74">
        <w:t>:602-03/21-07/</w:t>
      </w:r>
      <w:r w:rsidR="000B5184">
        <w:t>5</w:t>
      </w:r>
    </w:p>
    <w:p w:rsidR="00AF32F8" w:rsidRDefault="00AF32F8" w:rsidP="00AF32F8">
      <w:pPr>
        <w:spacing w:after="0"/>
      </w:pPr>
      <w:r>
        <w:t>URBROJ</w:t>
      </w:r>
      <w:r w:rsidR="00490A74">
        <w:t>:2198-1-56-21-2</w:t>
      </w:r>
    </w:p>
    <w:p w:rsidR="00AF32F8" w:rsidRDefault="00490A74" w:rsidP="00AF32F8">
      <w:pPr>
        <w:spacing w:after="0"/>
      </w:pPr>
      <w:r>
        <w:t xml:space="preserve">Zadar, </w:t>
      </w:r>
      <w:r w:rsidR="00927D6E">
        <w:t>8. listopada</w:t>
      </w:r>
      <w:r>
        <w:t xml:space="preserve"> 2021.</w:t>
      </w:r>
      <w:r w:rsidR="00AF32F8">
        <w:t xml:space="preserve"> </w:t>
      </w:r>
    </w:p>
    <w:p w:rsidR="00AF32F8" w:rsidRDefault="00AF32F8" w:rsidP="00AF32F8">
      <w:pPr>
        <w:spacing w:after="0"/>
      </w:pPr>
    </w:p>
    <w:p w:rsidR="00AF32F8" w:rsidRDefault="00AF32F8" w:rsidP="00AF32F8">
      <w:pPr>
        <w:spacing w:after="0"/>
      </w:pPr>
      <w:r>
        <w:t xml:space="preserve">Na temelju </w:t>
      </w:r>
      <w:r w:rsidR="00465821">
        <w:t>članka 14. i 15. Odluke o uvjetima, kriterijima i postupku za davanje u zakup i privremeno korištenje prostora i opreme u školskim ustanovama Zadarske županije (KLASA:406-01/18-1/20, URBROJ:2198/1-02-18-3) od 10.12.2018.,</w:t>
      </w:r>
      <w:r w:rsidR="00490A74">
        <w:t xml:space="preserve"> i Odluke Školskog odbora Ekonomsko-birotehničke i trgovačke škole o raspisivanju javnog natječaja za davanje u zakup poslovnog prostora,  </w:t>
      </w:r>
      <w:r w:rsidR="00465821">
        <w:t>Povjerenstvo za provedbu javnog natječaja  raspisuje</w:t>
      </w:r>
    </w:p>
    <w:p w:rsidR="00465821" w:rsidRDefault="00465821" w:rsidP="00AF32F8">
      <w:pPr>
        <w:spacing w:after="0"/>
      </w:pPr>
    </w:p>
    <w:p w:rsidR="00465821" w:rsidRDefault="00465821" w:rsidP="0020591A">
      <w:pPr>
        <w:spacing w:after="0"/>
        <w:jc w:val="center"/>
      </w:pPr>
      <w:r>
        <w:t>NATJEČAJ</w:t>
      </w:r>
    </w:p>
    <w:p w:rsidR="00465821" w:rsidRDefault="0020591A" w:rsidP="0020591A">
      <w:pPr>
        <w:spacing w:after="0"/>
        <w:jc w:val="center"/>
      </w:pPr>
      <w:r>
        <w:t>z</w:t>
      </w:r>
      <w:r w:rsidR="00465821">
        <w:t>a davanje u zakup prostora za smještaj aut</w:t>
      </w:r>
      <w:r w:rsidR="00FD4726">
        <w:t>omata za napitke s priključkom n</w:t>
      </w:r>
      <w:r w:rsidR="00465821">
        <w:t>a električnu energiju</w:t>
      </w:r>
    </w:p>
    <w:p w:rsidR="00465821" w:rsidRDefault="00465821" w:rsidP="00AF32F8">
      <w:pPr>
        <w:spacing w:after="0"/>
      </w:pPr>
    </w:p>
    <w:p w:rsidR="00465821" w:rsidRDefault="00465821" w:rsidP="0020591A">
      <w:pPr>
        <w:spacing w:after="0"/>
        <w:jc w:val="center"/>
      </w:pPr>
      <w:r>
        <w:t>I</w:t>
      </w:r>
    </w:p>
    <w:p w:rsidR="00DF4DEB" w:rsidRDefault="00DF4DEB" w:rsidP="00AF32F8">
      <w:pPr>
        <w:spacing w:after="0"/>
      </w:pPr>
      <w:r>
        <w:t xml:space="preserve">Predmet natječaja je davanje </w:t>
      </w:r>
      <w:r w:rsidR="008C2D94">
        <w:t>u zakup prostora</w:t>
      </w:r>
      <w:r w:rsidR="00465821">
        <w:t xml:space="preserve"> </w:t>
      </w:r>
      <w:r w:rsidR="008C2D94">
        <w:t>u Ekonomsko-birotehničkoj i trgovačkoj školi</w:t>
      </w:r>
      <w:r w:rsidR="00465821">
        <w:t xml:space="preserve"> Z</w:t>
      </w:r>
      <w:r w:rsidR="008C2D94">
        <w:t xml:space="preserve">adar </w:t>
      </w:r>
      <w:proofErr w:type="spellStart"/>
      <w:r w:rsidR="008C2D94">
        <w:t>A.G.Matoša</w:t>
      </w:r>
      <w:proofErr w:type="spellEnd"/>
      <w:r w:rsidR="008C2D94">
        <w:t xml:space="preserve"> 40,</w:t>
      </w:r>
      <w:r>
        <w:t xml:space="preserve"> </w:t>
      </w:r>
      <w:r w:rsidR="008C2D94">
        <w:t xml:space="preserve"> </w:t>
      </w:r>
      <w:r>
        <w:t xml:space="preserve">za potrebe </w:t>
      </w:r>
      <w:r w:rsidR="0020591A">
        <w:t xml:space="preserve">smještaja </w:t>
      </w:r>
      <w:r>
        <w:t xml:space="preserve"> </w:t>
      </w:r>
      <w:r w:rsidR="005F2ECE">
        <w:t>2</w:t>
      </w:r>
      <w:r>
        <w:t xml:space="preserve"> (</w:t>
      </w:r>
      <w:r w:rsidR="005F2ECE">
        <w:t>dva</w:t>
      </w:r>
      <w:r>
        <w:t>)  automata za napitke s pri</w:t>
      </w:r>
      <w:r w:rsidR="00FD4726">
        <w:t xml:space="preserve">ključkom na električnu energiju </w:t>
      </w:r>
      <w:r w:rsidR="008C2D94">
        <w:t xml:space="preserve"> za tople i hladne napit</w:t>
      </w:r>
      <w:r w:rsidR="00927D6E">
        <w:t xml:space="preserve">ke i slatke/ slane proizvode </w:t>
      </w:r>
      <w:r w:rsidR="00FD4726">
        <w:t>(</w:t>
      </w:r>
      <w:r w:rsidR="008C2D94">
        <w:t>u daljnjem tekstu</w:t>
      </w:r>
      <w:r w:rsidR="00FD4726">
        <w:t>: automat</w:t>
      </w:r>
      <w:r w:rsidR="0020591A">
        <w:t>i</w:t>
      </w:r>
      <w:r w:rsidR="00FD4726">
        <w:t>)</w:t>
      </w:r>
      <w:r w:rsidR="00927D6E">
        <w:t>.</w:t>
      </w:r>
    </w:p>
    <w:p w:rsidR="00611737" w:rsidRDefault="00611737" w:rsidP="00AF32F8">
      <w:pPr>
        <w:spacing w:after="0"/>
      </w:pPr>
    </w:p>
    <w:p w:rsidR="00DF4DEB" w:rsidRDefault="00DF4DEB" w:rsidP="00611737">
      <w:pPr>
        <w:spacing w:after="0"/>
        <w:jc w:val="center"/>
      </w:pPr>
      <w:r>
        <w:t>II</w:t>
      </w:r>
    </w:p>
    <w:p w:rsidR="00832374" w:rsidRDefault="00DF4DEB" w:rsidP="00AF32F8">
      <w:pPr>
        <w:spacing w:after="0"/>
      </w:pPr>
      <w:r>
        <w:t>Minimalni iznos zakupnine prostora  iznosi 700,00 (sedamsto) kuna mjesečno (bez PDV-a) po automatu</w:t>
      </w:r>
      <w:r w:rsidR="00FD4726">
        <w:t>.</w:t>
      </w:r>
      <w:r>
        <w:t xml:space="preserve"> </w:t>
      </w:r>
      <w:r w:rsidR="00832374">
        <w:t xml:space="preserve"> </w:t>
      </w:r>
    </w:p>
    <w:p w:rsidR="00DF4DEB" w:rsidRDefault="00DF4DEB" w:rsidP="00AF32F8">
      <w:pPr>
        <w:spacing w:after="0"/>
      </w:pPr>
      <w:r>
        <w:t xml:space="preserve">Režijski troškovi </w:t>
      </w:r>
      <w:r w:rsidR="00FD4726">
        <w:t>uračunati su u troškove zakupnine.</w:t>
      </w:r>
    </w:p>
    <w:p w:rsidR="00FD4726" w:rsidRDefault="00FD4726" w:rsidP="00AF32F8">
      <w:pPr>
        <w:spacing w:after="0"/>
      </w:pPr>
      <w:r>
        <w:t xml:space="preserve">Plaćanje zakupnine je do </w:t>
      </w:r>
      <w:r w:rsidR="00927D6E">
        <w:t>10.</w:t>
      </w:r>
      <w:r>
        <w:t xml:space="preserve"> u mjesecu za tekući mjesec.</w:t>
      </w:r>
    </w:p>
    <w:p w:rsidR="00FD4726" w:rsidRDefault="00FD4726" w:rsidP="00AF32F8">
      <w:pPr>
        <w:spacing w:after="0"/>
      </w:pPr>
    </w:p>
    <w:p w:rsidR="00FD4726" w:rsidRDefault="00FD4726" w:rsidP="0020591A">
      <w:pPr>
        <w:spacing w:after="0"/>
        <w:jc w:val="center"/>
      </w:pPr>
      <w:r>
        <w:t>III</w:t>
      </w:r>
    </w:p>
    <w:p w:rsidR="00FD4726" w:rsidRDefault="00FD4726" w:rsidP="00AF32F8">
      <w:pPr>
        <w:spacing w:after="0"/>
      </w:pPr>
      <w:r>
        <w:t>Ponuditelj mora posjedovati različite vrste naplatnih sustava koje u potpunosti mogu zadovoljiti korisnike: sustav s kovanicama i papirnatim novcem, uz povrat razlike novca.</w:t>
      </w:r>
    </w:p>
    <w:p w:rsidR="0020591A" w:rsidRDefault="00927D6E" w:rsidP="00AF32F8">
      <w:pPr>
        <w:spacing w:after="0"/>
      </w:pPr>
      <w:r>
        <w:t>Automati moraju zadovoljiti</w:t>
      </w:r>
      <w:r w:rsidR="0020591A">
        <w:t xml:space="preserve"> minimalne tehničke karakteristike:</w:t>
      </w:r>
    </w:p>
    <w:p w:rsidR="0020591A" w:rsidRDefault="0020591A" w:rsidP="0020591A">
      <w:pPr>
        <w:pStyle w:val="Odlomakpopisa"/>
        <w:numPr>
          <w:ilvl w:val="0"/>
          <w:numId w:val="1"/>
        </w:numPr>
        <w:spacing w:after="0"/>
      </w:pPr>
      <w:r>
        <w:t xml:space="preserve">više mogućnosti odabira toplih napitaka na bazi instant kave, espreso kave, mlijeka, čokolade i čaja. </w:t>
      </w:r>
    </w:p>
    <w:p w:rsidR="0020591A" w:rsidRDefault="0020591A" w:rsidP="0020591A">
      <w:pPr>
        <w:pStyle w:val="Odlomakpopisa"/>
        <w:numPr>
          <w:ilvl w:val="0"/>
          <w:numId w:val="1"/>
        </w:numPr>
        <w:spacing w:after="0"/>
      </w:pPr>
      <w:r>
        <w:t xml:space="preserve">obvezne pripravljene napitke: instant kava, espreso kava, kava s mlijekom, </w:t>
      </w:r>
      <w:proofErr w:type="spellStart"/>
      <w:r>
        <w:t>cappuccino</w:t>
      </w:r>
      <w:proofErr w:type="spellEnd"/>
      <w:r>
        <w:t xml:space="preserve">, čokoladni napitak, čaj i druge mogućnosti uz doziranje šećera. </w:t>
      </w:r>
    </w:p>
    <w:p w:rsidR="0020591A" w:rsidRDefault="0020591A" w:rsidP="0020591A">
      <w:pPr>
        <w:pStyle w:val="Odlomakpopisa"/>
        <w:numPr>
          <w:ilvl w:val="0"/>
          <w:numId w:val="1"/>
        </w:numPr>
        <w:spacing w:after="0"/>
      </w:pPr>
      <w:r>
        <w:t>nije dopuštena ponuda alkoholnih pića.</w:t>
      </w:r>
    </w:p>
    <w:p w:rsidR="00FD4726" w:rsidRDefault="00FD4726" w:rsidP="00AF32F8">
      <w:pPr>
        <w:spacing w:after="0"/>
      </w:pPr>
      <w:r>
        <w:t>Ponuditelj je dužan održavati higijenske uvjete automata u skladu sa pozitivnim sanitarno-higijenskim propisima te je odgovoran</w:t>
      </w:r>
      <w:r w:rsidR="0020591A">
        <w:t xml:space="preserve"> za njihov </w:t>
      </w:r>
      <w:r>
        <w:t xml:space="preserve"> ispravan rad.</w:t>
      </w:r>
    </w:p>
    <w:p w:rsidR="00FD4726" w:rsidRDefault="00FD4726" w:rsidP="00AF32F8">
      <w:pPr>
        <w:spacing w:after="0"/>
      </w:pPr>
    </w:p>
    <w:p w:rsidR="00FD4726" w:rsidRDefault="00FD4726" w:rsidP="0020591A">
      <w:pPr>
        <w:spacing w:after="0"/>
        <w:jc w:val="center"/>
      </w:pPr>
      <w:r>
        <w:t>IV</w:t>
      </w:r>
    </w:p>
    <w:p w:rsidR="00FD4726" w:rsidRDefault="00FD4726" w:rsidP="00AF32F8">
      <w:pPr>
        <w:spacing w:after="0"/>
      </w:pPr>
      <w:r>
        <w:t>Prostor se daje u zakup na određeno vrijeme od 3</w:t>
      </w:r>
      <w:r w:rsidR="0020591A">
        <w:t xml:space="preserve"> (tri) godine  i to na lokaciji  u prizemlju Škole, u prostoru između porte i školske sportske dvorane</w:t>
      </w:r>
      <w:r w:rsidR="005F2ECE">
        <w:t xml:space="preserve">. </w:t>
      </w:r>
    </w:p>
    <w:p w:rsidR="00611737" w:rsidRDefault="00611737" w:rsidP="00AF32F8">
      <w:pPr>
        <w:spacing w:after="0"/>
      </w:pPr>
    </w:p>
    <w:p w:rsidR="00611737" w:rsidRDefault="00611737" w:rsidP="00490A74">
      <w:pPr>
        <w:spacing w:after="0"/>
        <w:jc w:val="center"/>
      </w:pPr>
      <w:r>
        <w:lastRenderedPageBreak/>
        <w:t>V</w:t>
      </w:r>
    </w:p>
    <w:p w:rsidR="00611737" w:rsidRDefault="00611737" w:rsidP="00AF32F8">
      <w:pPr>
        <w:spacing w:after="0"/>
      </w:pPr>
      <w:r>
        <w:t>Pisane ponude moraju sadržavati:</w:t>
      </w:r>
    </w:p>
    <w:p w:rsidR="00611737" w:rsidRDefault="00611737" w:rsidP="00611737">
      <w:pPr>
        <w:pStyle w:val="Odlomakpopisa"/>
        <w:numPr>
          <w:ilvl w:val="0"/>
          <w:numId w:val="1"/>
        </w:numPr>
        <w:spacing w:after="0"/>
      </w:pPr>
      <w:r>
        <w:t>ime i prezime, OIB i adresu za fizičke ponuditelje, odnosno naziv tvrtke, OIB i adresu sjedišta pravne osobe,</w:t>
      </w:r>
    </w:p>
    <w:p w:rsidR="00611737" w:rsidRDefault="00611737" w:rsidP="00611737">
      <w:pPr>
        <w:pStyle w:val="Odlomakpopisa"/>
        <w:numPr>
          <w:ilvl w:val="0"/>
          <w:numId w:val="1"/>
        </w:numPr>
        <w:spacing w:after="0"/>
      </w:pPr>
      <w:r>
        <w:t>presliku osobne iskaznice za fizičke osobe, za pravne osobe izvadak iz sudskog registra ne stariji od 3 (mjeseca), odnosno presliku obrtnice (za obrtnike) ovjerene kog javnog bilježnika</w:t>
      </w:r>
    </w:p>
    <w:p w:rsidR="00611737" w:rsidRDefault="00611737" w:rsidP="00611737">
      <w:pPr>
        <w:pStyle w:val="Odlomakpopisa"/>
        <w:numPr>
          <w:ilvl w:val="0"/>
          <w:numId w:val="1"/>
        </w:numPr>
        <w:spacing w:after="0"/>
      </w:pPr>
      <w:r>
        <w:t>visinu ponude mjesečne zakupnine po automatu izražene u kunama, bez PDV-a</w:t>
      </w:r>
    </w:p>
    <w:p w:rsidR="00611737" w:rsidRDefault="00611737" w:rsidP="00611737">
      <w:pPr>
        <w:pStyle w:val="Odlomakpopisa"/>
        <w:numPr>
          <w:ilvl w:val="0"/>
          <w:numId w:val="1"/>
        </w:numPr>
        <w:spacing w:after="0"/>
      </w:pPr>
      <w:r>
        <w:t xml:space="preserve">potvrdu Porezne </w:t>
      </w:r>
      <w:r w:rsidR="00490A74">
        <w:t>uprave o stanju duga, ne stariju</w:t>
      </w:r>
      <w:r>
        <w:t xml:space="preserve"> od 30 dana</w:t>
      </w:r>
    </w:p>
    <w:p w:rsidR="00832374" w:rsidRDefault="00611737" w:rsidP="00832374">
      <w:pPr>
        <w:pStyle w:val="Odlomakpopisa"/>
        <w:numPr>
          <w:ilvl w:val="0"/>
          <w:numId w:val="1"/>
        </w:numPr>
        <w:spacing w:after="0"/>
      </w:pPr>
      <w:r>
        <w:t>prodajni asortiman aparata</w:t>
      </w:r>
      <w:r w:rsidR="00832374">
        <w:t xml:space="preserve"> s pripadajućim cijenama</w:t>
      </w:r>
      <w:r w:rsidR="00490A74">
        <w:t>.</w:t>
      </w:r>
    </w:p>
    <w:p w:rsidR="0030495C" w:rsidRDefault="0030495C" w:rsidP="0030495C">
      <w:pPr>
        <w:spacing w:after="0"/>
      </w:pPr>
    </w:p>
    <w:p w:rsidR="0030495C" w:rsidRDefault="0030495C" w:rsidP="005F2ECE">
      <w:pPr>
        <w:spacing w:after="0"/>
        <w:jc w:val="center"/>
      </w:pPr>
      <w:r>
        <w:t>VI</w:t>
      </w:r>
    </w:p>
    <w:p w:rsidR="0030495C" w:rsidRDefault="0030495C" w:rsidP="0030495C">
      <w:pPr>
        <w:spacing w:after="0"/>
      </w:pPr>
      <w:r>
        <w:t>Rok za podnošenje ponuda  je 8 (osam) dana od dana objave natječaja.</w:t>
      </w:r>
    </w:p>
    <w:p w:rsidR="005F2ECE" w:rsidRDefault="005F2ECE" w:rsidP="005F2ECE">
      <w:pPr>
        <w:spacing w:after="0"/>
      </w:pPr>
      <w:r>
        <w:t>Natječaj se objavljuje na</w:t>
      </w:r>
      <w:r w:rsidR="000B5184">
        <w:t xml:space="preserve"> mrežnim stranicama Škole: www.ebts-zadar.hr</w:t>
      </w:r>
    </w:p>
    <w:p w:rsidR="0030495C" w:rsidRDefault="0030495C" w:rsidP="0030495C">
      <w:pPr>
        <w:spacing w:after="0"/>
      </w:pPr>
      <w:r>
        <w:t xml:space="preserve">Pisane ponude dostavljaju se  poštom ili neposredno predaju u tajništvo škole u zatvorenoj omotnici  sa naznakom „NE OTVARAJ-PONUDA ZA NATJEČAJ“ na adresu - Ekonomsko-birotehnička i trgovačka škola Zadar, 23000 Zadar, </w:t>
      </w:r>
      <w:proofErr w:type="spellStart"/>
      <w:r>
        <w:t>A.G.Matoša</w:t>
      </w:r>
      <w:proofErr w:type="spellEnd"/>
      <w:r>
        <w:t xml:space="preserve"> 40</w:t>
      </w:r>
      <w:r w:rsidR="00490A74">
        <w:t>.</w:t>
      </w:r>
    </w:p>
    <w:p w:rsidR="0030495C" w:rsidRDefault="0030495C" w:rsidP="0030495C">
      <w:pPr>
        <w:spacing w:after="0"/>
      </w:pPr>
    </w:p>
    <w:p w:rsidR="0030495C" w:rsidRDefault="0030495C" w:rsidP="00490A74">
      <w:pPr>
        <w:spacing w:after="0"/>
        <w:jc w:val="center"/>
      </w:pPr>
      <w:r>
        <w:t>VII</w:t>
      </w:r>
    </w:p>
    <w:p w:rsidR="005F2ECE" w:rsidRDefault="005F2ECE" w:rsidP="005F2ECE">
      <w:pPr>
        <w:spacing w:after="0"/>
      </w:pPr>
      <w:r>
        <w:t>Najpovoljnijom ponudom smatrat će se ona ponuda koja uz ispunjenje uvjeta iz natječaja sadrži najveći iznos zakupnine.</w:t>
      </w:r>
    </w:p>
    <w:p w:rsidR="005F2ECE" w:rsidRDefault="005F2ECE" w:rsidP="005F2ECE">
      <w:pPr>
        <w:spacing w:after="0"/>
      </w:pPr>
      <w:r>
        <w:t>Nepravovremene i nepotpune ponude neće se uzeti u razmatranje.</w:t>
      </w:r>
    </w:p>
    <w:p w:rsidR="005F2ECE" w:rsidRDefault="005F2ECE" w:rsidP="005F2ECE">
      <w:pPr>
        <w:spacing w:after="0"/>
      </w:pPr>
      <w:r>
        <w:t>U slučaju da pristigne više ponuda sa istim iznosom ponuđene zakupnine, nadmetanje se nastavlja između tih ponuditelja iskazivanjem većeg iznosa od ponuđene zakupnine u pisanoj ponudi.</w:t>
      </w:r>
    </w:p>
    <w:p w:rsidR="005F2ECE" w:rsidRDefault="005F2ECE" w:rsidP="005F2ECE">
      <w:pPr>
        <w:spacing w:after="0"/>
      </w:pPr>
      <w:r>
        <w:t>U slučaju da pristigne samo jedna valjana ponuda, ista može biti izabrana.</w:t>
      </w:r>
    </w:p>
    <w:p w:rsidR="0025600E" w:rsidRDefault="0025600E" w:rsidP="005F2ECE">
      <w:pPr>
        <w:spacing w:after="0"/>
      </w:pPr>
      <w:r>
        <w:t>Škola zadržava pravo poništiti natječaj ili dio natječaja, odnosno ne prihvatiti niti jednu ponudu bez posebnog obrazloženja.</w:t>
      </w:r>
    </w:p>
    <w:p w:rsidR="005F2ECE" w:rsidRDefault="005F2ECE" w:rsidP="005F2ECE">
      <w:pPr>
        <w:spacing w:after="0"/>
      </w:pPr>
    </w:p>
    <w:p w:rsidR="005F2ECE" w:rsidRDefault="005F2ECE" w:rsidP="00490A74">
      <w:pPr>
        <w:spacing w:after="0"/>
        <w:jc w:val="center"/>
      </w:pPr>
      <w:r>
        <w:t>VIII</w:t>
      </w:r>
    </w:p>
    <w:p w:rsidR="005F2ECE" w:rsidRDefault="0025600E" w:rsidP="005F2ECE">
      <w:pPr>
        <w:spacing w:after="0"/>
      </w:pPr>
      <w:r>
        <w:t>Povjerenstvo  za provedbu javnog natječaja obaviti će o</w:t>
      </w:r>
      <w:r w:rsidR="005F2ECE">
        <w:t>tvaranje</w:t>
      </w:r>
      <w:r>
        <w:t xml:space="preserve"> i pregled</w:t>
      </w:r>
      <w:r w:rsidR="005F2ECE">
        <w:t xml:space="preserve"> ponuda </w:t>
      </w:r>
      <w:r>
        <w:t>u prostoru Škole najkasnije  10 (deset) dana od dana zaključivanja natječaja.</w:t>
      </w:r>
    </w:p>
    <w:p w:rsidR="0025600E" w:rsidRDefault="0025600E" w:rsidP="005F2ECE">
      <w:pPr>
        <w:spacing w:after="0"/>
      </w:pPr>
      <w:r>
        <w:t>Odluka o davanju u zakup ili Odluka o poništenju natječaja dostaviti će se svim sudionicima natječaja.</w:t>
      </w:r>
    </w:p>
    <w:p w:rsidR="00490A74" w:rsidRDefault="00490A74" w:rsidP="005F2ECE">
      <w:pPr>
        <w:spacing w:after="0"/>
      </w:pPr>
    </w:p>
    <w:p w:rsidR="00490A74" w:rsidRDefault="00490A74" w:rsidP="00490A74">
      <w:pPr>
        <w:spacing w:after="0"/>
        <w:jc w:val="center"/>
      </w:pPr>
      <w:r>
        <w:t>IX</w:t>
      </w:r>
    </w:p>
    <w:p w:rsidR="00490A74" w:rsidRDefault="00490A74" w:rsidP="005F2ECE">
      <w:pPr>
        <w:spacing w:after="0"/>
      </w:pPr>
      <w:r>
        <w:t>S ponuditeljem, čija je ponuda odabrana kao najpovoljnija, ravnateljica Škole sklopiti će ugovor o zakupu prostora za smještaj automata.</w:t>
      </w:r>
    </w:p>
    <w:p w:rsidR="005F2ECE" w:rsidRDefault="005F2ECE" w:rsidP="005F2ECE">
      <w:pPr>
        <w:spacing w:after="0"/>
      </w:pPr>
    </w:p>
    <w:p w:rsidR="005F2ECE" w:rsidRDefault="005F2ECE" w:rsidP="0030495C">
      <w:pPr>
        <w:spacing w:after="0"/>
      </w:pPr>
    </w:p>
    <w:p w:rsidR="005F2ECE" w:rsidRDefault="005F2ECE" w:rsidP="0030495C">
      <w:pPr>
        <w:spacing w:after="0"/>
      </w:pPr>
    </w:p>
    <w:p w:rsidR="0030495C" w:rsidRDefault="0030495C" w:rsidP="0030495C">
      <w:pPr>
        <w:spacing w:after="0"/>
      </w:pPr>
    </w:p>
    <w:p w:rsidR="0030495C" w:rsidRDefault="0030495C" w:rsidP="0030495C">
      <w:pPr>
        <w:spacing w:after="0"/>
      </w:pPr>
    </w:p>
    <w:p w:rsidR="00832374" w:rsidRDefault="00832374" w:rsidP="00832374">
      <w:pPr>
        <w:spacing w:after="0"/>
      </w:pPr>
    </w:p>
    <w:p w:rsidR="00832374" w:rsidRDefault="00832374" w:rsidP="00832374">
      <w:pPr>
        <w:spacing w:after="0"/>
      </w:pPr>
    </w:p>
    <w:p w:rsidR="00611737" w:rsidRDefault="00611737" w:rsidP="00AF32F8">
      <w:pPr>
        <w:spacing w:after="0"/>
      </w:pPr>
    </w:p>
    <w:p w:rsidR="00FD4726" w:rsidRDefault="00FD4726" w:rsidP="00AF32F8">
      <w:pPr>
        <w:spacing w:after="0"/>
      </w:pPr>
    </w:p>
    <w:sectPr w:rsidR="00FD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E5E"/>
    <w:multiLevelType w:val="hybridMultilevel"/>
    <w:tmpl w:val="1D10542E"/>
    <w:lvl w:ilvl="0" w:tplc="7DFA7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8"/>
    <w:rsid w:val="000B5184"/>
    <w:rsid w:val="001E4E55"/>
    <w:rsid w:val="0020591A"/>
    <w:rsid w:val="0025600E"/>
    <w:rsid w:val="002B4AB6"/>
    <w:rsid w:val="0030495C"/>
    <w:rsid w:val="00465821"/>
    <w:rsid w:val="00490A74"/>
    <w:rsid w:val="005F2ECE"/>
    <w:rsid w:val="00611737"/>
    <w:rsid w:val="00832374"/>
    <w:rsid w:val="008C2D94"/>
    <w:rsid w:val="009246CC"/>
    <w:rsid w:val="00927D6E"/>
    <w:rsid w:val="0099652A"/>
    <w:rsid w:val="00AF32F8"/>
    <w:rsid w:val="00DF4DEB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C3A9"/>
  <w15:chartTrackingRefBased/>
  <w15:docId w15:val="{D30FAFB6-A4BB-4581-8166-3846A22B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59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2021-10-08T11:13:00Z</cp:lastPrinted>
  <dcterms:created xsi:type="dcterms:W3CDTF">2021-09-07T08:58:00Z</dcterms:created>
  <dcterms:modified xsi:type="dcterms:W3CDTF">2021-10-08T11:15:00Z</dcterms:modified>
</cp:coreProperties>
</file>