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334" w:rsidRDefault="00056141"/>
    <w:p w:rsidR="00056141" w:rsidRPr="00056141" w:rsidRDefault="00056141" w:rsidP="0005614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hr-HR"/>
        </w:rPr>
      </w:pPr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 xml:space="preserve">Prema Odluci o dodjeli financijske potpore i Odluci o dodjeli OLS licence, za program </w:t>
      </w:r>
      <w:proofErr w:type="spellStart"/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>Erasmus</w:t>
      </w:r>
      <w:proofErr w:type="spellEnd"/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 xml:space="preserve">+- Ključna aktivnost 1 za područje strukovnog obrazovanja i osposobljavanja, od strane Agencije za mobilnost i projekte Europske unije </w:t>
      </w:r>
      <w:r w:rsidRPr="00056141">
        <w:rPr>
          <w:rFonts w:ascii="inherit" w:eastAsia="Times New Roman" w:hAnsi="inherit" w:cs="Segoe UI"/>
          <w:b/>
          <w:color w:val="050505"/>
          <w:sz w:val="23"/>
          <w:szCs w:val="23"/>
          <w:lang w:eastAsia="hr-HR"/>
        </w:rPr>
        <w:t>prihvaćen je projektni prijedlog naše škole</w:t>
      </w:r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 xml:space="preserve"> pod nazivom </w:t>
      </w:r>
      <w:r w:rsidRPr="00056141">
        <w:rPr>
          <w:rFonts w:ascii="inherit" w:eastAsia="Times New Roman" w:hAnsi="inherit" w:cs="Segoe UI"/>
          <w:b/>
          <w:color w:val="050505"/>
          <w:sz w:val="23"/>
          <w:szCs w:val="23"/>
          <w:lang w:eastAsia="hr-HR"/>
        </w:rPr>
        <w:t>“NOVE PRILIKE ZA RAD I UČENJE”</w:t>
      </w:r>
    </w:p>
    <w:p w:rsidR="00056141" w:rsidRDefault="00056141" w:rsidP="0005614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hr-HR"/>
        </w:rPr>
      </w:pPr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 xml:space="preserve">Iznos odobrenih sredstava: 89 944 EUR </w:t>
      </w:r>
    </w:p>
    <w:p w:rsidR="00056141" w:rsidRPr="00056141" w:rsidRDefault="00056141" w:rsidP="0005614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hr-HR"/>
        </w:rPr>
      </w:pPr>
    </w:p>
    <w:p w:rsidR="00056141" w:rsidRDefault="00056141" w:rsidP="0005614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hr-HR"/>
        </w:rPr>
      </w:pPr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 xml:space="preserve">Na projektu mobilnosti sudjelovati će </w:t>
      </w:r>
      <w:r w:rsidRPr="00056141">
        <w:rPr>
          <w:rFonts w:ascii="inherit" w:eastAsia="Times New Roman" w:hAnsi="inherit" w:cs="Segoe UI"/>
          <w:b/>
          <w:color w:val="050505"/>
          <w:sz w:val="23"/>
          <w:szCs w:val="23"/>
          <w:lang w:eastAsia="hr-HR"/>
        </w:rPr>
        <w:t>30 učenika</w:t>
      </w:r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 xml:space="preserve"> obrazovnih profila ekonomist, komercijalist, upravni referent, poslovni tajnik te prodavač. </w:t>
      </w:r>
    </w:p>
    <w:p w:rsidR="00056141" w:rsidRPr="00056141" w:rsidRDefault="00056141" w:rsidP="0005614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hr-HR"/>
        </w:rPr>
      </w:pPr>
    </w:p>
    <w:p w:rsidR="00056141" w:rsidRDefault="00056141" w:rsidP="0005614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hr-HR"/>
        </w:rPr>
      </w:pPr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 xml:space="preserve">Učenici u pratnji profesora na mobilnost putuju u Zaragozu, Španjolska a partner na projektu je udruga MUNDUS neprofitna organizacija čija je glavna djelatnost upravljanje projektima osposobljavanja i međunarodne mobilnosti u vidu stručne prakse, volontiranja, razmjene, tečajeva za mlade ljude i profesionalce koji rade s mladima te promicanje obrazovanja o vrijednostima </w:t>
      </w:r>
      <w:proofErr w:type="spellStart"/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>interkulturalnog</w:t>
      </w:r>
      <w:proofErr w:type="spellEnd"/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 xml:space="preserve"> učenja ili volontiranja putem neformalnog obrazovanja. </w:t>
      </w:r>
    </w:p>
    <w:p w:rsidR="00056141" w:rsidRPr="00056141" w:rsidRDefault="00056141" w:rsidP="0005614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hr-HR"/>
        </w:rPr>
      </w:pPr>
    </w:p>
    <w:p w:rsidR="00056141" w:rsidRDefault="00056141" w:rsidP="0005614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hr-HR"/>
        </w:rPr>
      </w:pPr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 xml:space="preserve">Provedbom ovog projekta očekujemo postizanje višestrukih rezultata. Prije svega učenici će unaprijediti osjećaj vlastite vrijednosti te sigurnost u usvojena stručna znanja i vještine, prihvatiti </w:t>
      </w:r>
      <w:proofErr w:type="spellStart"/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>međukulturalnost</w:t>
      </w:r>
      <w:proofErr w:type="spellEnd"/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 xml:space="preserve"> kao jednu od vrijednosti EU. Unapr</w:t>
      </w:r>
      <w:r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>i</w:t>
      </w:r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 xml:space="preserve">jedit će se ključne kompetencije i vještine, posebno s obzirom na njihovu relevantnost za tržište rada. Potaknut će se veća kvaliteta i izvrsnost u internacionalizaciji ustanove. Povećat će se i svijesti o važnosti cjeloživotnog učenja u europskom kontekstu te unaprijediti međunarodna dimenzija obrazovanja i osposobljavanja u školi. Poboljšat će se podučavanje i učenje jezika te poticanje jezične i kulturološke raznolikosti. </w:t>
      </w:r>
    </w:p>
    <w:p w:rsidR="00056141" w:rsidRPr="00056141" w:rsidRDefault="00056141" w:rsidP="0005614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hr-HR"/>
        </w:rPr>
      </w:pPr>
    </w:p>
    <w:p w:rsidR="00056141" w:rsidRPr="00056141" w:rsidRDefault="00056141" w:rsidP="0005614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hr-HR"/>
        </w:rPr>
      </w:pPr>
      <w:r w:rsidRPr="00056141">
        <w:rPr>
          <w:rFonts w:ascii="inherit" w:eastAsia="Times New Roman" w:hAnsi="inherit" w:cs="Segoe UI"/>
          <w:color w:val="050505"/>
          <w:sz w:val="23"/>
          <w:szCs w:val="23"/>
          <w:lang w:eastAsia="hr-HR"/>
        </w:rPr>
        <w:t>Ostvareni rezultati profilirat će školu kao kvalitetnu ustanovu za strukovno obrazovanje uz razvijenu europsku dimenziju obrazovne ustanove.</w:t>
      </w:r>
    </w:p>
    <w:p w:rsidR="00056141" w:rsidRDefault="00056141">
      <w:bookmarkStart w:id="0" w:name="_GoBack"/>
      <w:bookmarkEnd w:id="0"/>
    </w:p>
    <w:sectPr w:rsidR="0005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44"/>
    <w:rsid w:val="00056141"/>
    <w:rsid w:val="001C0BAB"/>
    <w:rsid w:val="00886C44"/>
    <w:rsid w:val="00B5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B8F9C-759A-417C-95A4-0AFA3A07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6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9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2</cp:revision>
  <dcterms:created xsi:type="dcterms:W3CDTF">2021-11-15T08:08:00Z</dcterms:created>
  <dcterms:modified xsi:type="dcterms:W3CDTF">2021-11-15T08:09:00Z</dcterms:modified>
</cp:coreProperties>
</file>