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3DB" w:rsidRDefault="008713DB" w:rsidP="008713DB">
      <w:pPr>
        <w:shd w:val="clear" w:color="auto" w:fill="FFFFFF"/>
        <w:spacing w:after="0" w:line="240" w:lineRule="auto"/>
        <w:rPr>
          <w:rFonts w:ascii="inherit" w:eastAsia="Times New Roman" w:hAnsi="inherit" w:cs="Segoe UI Historic"/>
          <w:color w:val="050505"/>
          <w:sz w:val="23"/>
          <w:szCs w:val="23"/>
          <w:lang w:eastAsia="hr-HR"/>
        </w:rPr>
      </w:pPr>
      <w:r w:rsidRPr="008713DB">
        <w:rPr>
          <w:rFonts w:ascii="inherit" w:eastAsia="Times New Roman" w:hAnsi="inherit" w:cs="Segoe UI Historic"/>
          <w:color w:val="050505"/>
          <w:sz w:val="23"/>
          <w:szCs w:val="23"/>
          <w:lang w:eastAsia="hr-HR"/>
        </w:rPr>
        <w:t>Zanimljiv Dan žena u našoj školi…</w:t>
      </w:r>
    </w:p>
    <w:p w:rsidR="008713DB" w:rsidRDefault="008713DB" w:rsidP="008713DB">
      <w:pPr>
        <w:shd w:val="clear" w:color="auto" w:fill="FFFFFF"/>
        <w:spacing w:after="0" w:line="240" w:lineRule="auto"/>
        <w:rPr>
          <w:rFonts w:ascii="inherit" w:eastAsia="Times New Roman" w:hAnsi="inherit" w:cs="Segoe UI Historic"/>
          <w:color w:val="050505"/>
          <w:sz w:val="23"/>
          <w:szCs w:val="23"/>
          <w:lang w:eastAsia="hr-HR"/>
        </w:rPr>
      </w:pPr>
    </w:p>
    <w:p w:rsidR="008713DB" w:rsidRPr="008713DB" w:rsidRDefault="008713DB" w:rsidP="008713DB">
      <w:pPr>
        <w:shd w:val="clear" w:color="auto" w:fill="FFFFFF"/>
        <w:spacing w:after="0" w:line="240" w:lineRule="auto"/>
        <w:rPr>
          <w:rFonts w:ascii="inherit" w:eastAsia="Times New Roman" w:hAnsi="inherit" w:cs="Segoe UI Historic"/>
          <w:color w:val="050505"/>
          <w:sz w:val="23"/>
          <w:szCs w:val="23"/>
          <w:lang w:eastAsia="hr-HR"/>
        </w:rPr>
      </w:pPr>
    </w:p>
    <w:p w:rsidR="008713DB" w:rsidRPr="008713DB" w:rsidRDefault="008713DB" w:rsidP="008713DB">
      <w:pPr>
        <w:shd w:val="clear" w:color="auto" w:fill="FFFFFF"/>
        <w:spacing w:after="0" w:line="240" w:lineRule="auto"/>
        <w:rPr>
          <w:rFonts w:ascii="inherit" w:eastAsia="Times New Roman" w:hAnsi="inherit" w:cs="Segoe UI Historic"/>
          <w:color w:val="050505"/>
          <w:sz w:val="23"/>
          <w:szCs w:val="23"/>
          <w:lang w:eastAsia="hr-HR"/>
        </w:rPr>
      </w:pPr>
      <w:r w:rsidRPr="008713DB">
        <w:rPr>
          <w:rFonts w:ascii="inherit" w:eastAsia="Times New Roman" w:hAnsi="inherit" w:cs="Segoe UI Historic"/>
          <w:color w:val="050505"/>
          <w:sz w:val="23"/>
          <w:szCs w:val="23"/>
          <w:lang w:eastAsia="hr-HR"/>
        </w:rPr>
        <w:t xml:space="preserve">Hvala profesoricama Mariji </w:t>
      </w:r>
      <w:proofErr w:type="spellStart"/>
      <w:r w:rsidRPr="008713DB">
        <w:rPr>
          <w:rFonts w:ascii="inherit" w:eastAsia="Times New Roman" w:hAnsi="inherit" w:cs="Segoe UI Historic"/>
          <w:color w:val="050505"/>
          <w:sz w:val="23"/>
          <w:szCs w:val="23"/>
          <w:lang w:eastAsia="hr-HR"/>
        </w:rPr>
        <w:t>Čulini</w:t>
      </w:r>
      <w:proofErr w:type="spellEnd"/>
      <w:r w:rsidRPr="008713DB">
        <w:rPr>
          <w:rFonts w:ascii="inherit" w:eastAsia="Times New Roman" w:hAnsi="inherit" w:cs="Segoe UI Historic"/>
          <w:color w:val="050505"/>
          <w:sz w:val="23"/>
          <w:szCs w:val="23"/>
          <w:lang w:eastAsia="hr-HR"/>
        </w:rPr>
        <w:t xml:space="preserve">, Aniti </w:t>
      </w:r>
      <w:proofErr w:type="spellStart"/>
      <w:r w:rsidRPr="008713DB">
        <w:rPr>
          <w:rFonts w:ascii="inherit" w:eastAsia="Times New Roman" w:hAnsi="inherit" w:cs="Segoe UI Historic"/>
          <w:color w:val="050505"/>
          <w:sz w:val="23"/>
          <w:szCs w:val="23"/>
          <w:lang w:eastAsia="hr-HR"/>
        </w:rPr>
        <w:t>Kocman</w:t>
      </w:r>
      <w:proofErr w:type="spellEnd"/>
      <w:r w:rsidRPr="008713DB">
        <w:rPr>
          <w:rFonts w:ascii="inherit" w:eastAsia="Times New Roman" w:hAnsi="inherit" w:cs="Segoe UI Historic"/>
          <w:color w:val="050505"/>
          <w:sz w:val="23"/>
          <w:szCs w:val="23"/>
          <w:lang w:eastAsia="hr-HR"/>
        </w:rPr>
        <w:t xml:space="preserve">, učenicima 4.a razreda i učenicama 2.b razreda Emi Barbić, Paoli </w:t>
      </w:r>
      <w:proofErr w:type="spellStart"/>
      <w:r w:rsidRPr="008713DB">
        <w:rPr>
          <w:rFonts w:ascii="inherit" w:eastAsia="Times New Roman" w:hAnsi="inherit" w:cs="Segoe UI Historic"/>
          <w:color w:val="050505"/>
          <w:sz w:val="23"/>
          <w:szCs w:val="23"/>
          <w:lang w:eastAsia="hr-HR"/>
        </w:rPr>
        <w:t>Brzoji</w:t>
      </w:r>
      <w:proofErr w:type="spellEnd"/>
      <w:r w:rsidRPr="008713DB">
        <w:rPr>
          <w:rFonts w:ascii="inherit" w:eastAsia="Times New Roman" w:hAnsi="inherit" w:cs="Segoe UI Historic"/>
          <w:color w:val="050505"/>
          <w:sz w:val="23"/>
          <w:szCs w:val="23"/>
          <w:lang w:eastAsia="hr-HR"/>
        </w:rPr>
        <w:t xml:space="preserve"> i Sari Škari.</w:t>
      </w:r>
    </w:p>
    <w:p w:rsidR="008713DB" w:rsidRPr="008713DB" w:rsidRDefault="008713DB" w:rsidP="008713DB">
      <w:pPr>
        <w:shd w:val="clear" w:color="auto" w:fill="FFFFFF"/>
        <w:spacing w:after="0" w:line="240" w:lineRule="auto"/>
        <w:rPr>
          <w:rFonts w:ascii="inherit" w:eastAsia="Times New Roman" w:hAnsi="inherit" w:cs="Segoe UI Historic"/>
          <w:color w:val="050505"/>
          <w:sz w:val="23"/>
          <w:szCs w:val="23"/>
          <w:lang w:eastAsia="hr-HR"/>
        </w:rPr>
      </w:pPr>
      <w:r w:rsidRPr="008713DB">
        <w:rPr>
          <w:rFonts w:ascii="inherit" w:eastAsia="Times New Roman" w:hAnsi="inherit" w:cs="Segoe UI Historic"/>
          <w:color w:val="050505"/>
          <w:sz w:val="23"/>
          <w:szCs w:val="23"/>
          <w:lang w:eastAsia="hr-HR"/>
        </w:rPr>
        <w:t>Žene čine polovicu stanovništva, međutim hrvatske novčanice ne broje niti jednu žensku figuru? Zašto je tome tako?</w:t>
      </w:r>
    </w:p>
    <w:p w:rsidR="008713DB" w:rsidRPr="008713DB" w:rsidRDefault="008713DB" w:rsidP="008713DB">
      <w:pPr>
        <w:shd w:val="clear" w:color="auto" w:fill="FFFFFF"/>
        <w:spacing w:after="0" w:line="240" w:lineRule="auto"/>
        <w:rPr>
          <w:rFonts w:ascii="inherit" w:eastAsia="Times New Roman" w:hAnsi="inherit" w:cs="Segoe UI Historic"/>
          <w:color w:val="050505"/>
          <w:sz w:val="23"/>
          <w:szCs w:val="23"/>
          <w:lang w:eastAsia="hr-HR"/>
        </w:rPr>
      </w:pPr>
      <w:r w:rsidRPr="008713DB">
        <w:rPr>
          <w:rFonts w:ascii="inherit" w:eastAsia="Times New Roman" w:hAnsi="inherit" w:cs="Segoe UI Historic"/>
          <w:color w:val="050505"/>
          <w:sz w:val="23"/>
          <w:szCs w:val="23"/>
          <w:lang w:eastAsia="hr-HR"/>
        </w:rPr>
        <w:t xml:space="preserve">Imenovanje novčanica, ulica i trgova odražava simboličko važnost koju (krugovi/osobe) na pozicijama odlučivanja smatraju reprezentativnom za određenu kulturu, društvu, naciju. Promatrajući tako likove kojima su posvećene novčanice, možemo saznati što određena zajednica smatra upečatljivim dostignućima, što smatra svojim identitetskim odrednicama te koje vrijednosti i </w:t>
      </w:r>
      <w:proofErr w:type="spellStart"/>
      <w:r w:rsidRPr="008713DB">
        <w:rPr>
          <w:rFonts w:ascii="inherit" w:eastAsia="Times New Roman" w:hAnsi="inherit" w:cs="Segoe UI Historic"/>
          <w:color w:val="050505"/>
          <w:sz w:val="23"/>
          <w:szCs w:val="23"/>
          <w:lang w:eastAsia="hr-HR"/>
        </w:rPr>
        <w:t>narativi</w:t>
      </w:r>
      <w:proofErr w:type="spellEnd"/>
      <w:r w:rsidRPr="008713DB">
        <w:rPr>
          <w:rFonts w:ascii="inherit" w:eastAsia="Times New Roman" w:hAnsi="inherit" w:cs="Segoe UI Historic"/>
          <w:color w:val="050505"/>
          <w:sz w:val="23"/>
          <w:szCs w:val="23"/>
          <w:lang w:eastAsia="hr-HR"/>
        </w:rPr>
        <w:t xml:space="preserve"> ovim i sličnim načinima bilježenja javnog prostora i diskursa dobivaju privilegirano mjesto vidljivosti. Povijest nas uči kako su žene na temelju roda bile onemogućene u sudjelovanju u znanosti, umjetnosti, politici, te ekonomiji, kao onim područjima koje najčešće nalazimo na novčanicama. Pravna diskriminacija te kulturološko rodno uvjetovanje omalovažavanje uvjetovalo je da djelatnost većine žena kroz povijest biva ograničena na privatnu sferu doma i djelatnosti njegovanja. Dominantni povijesni suvremenih </w:t>
      </w:r>
      <w:proofErr w:type="spellStart"/>
      <w:r w:rsidRPr="008713DB">
        <w:rPr>
          <w:rFonts w:ascii="inherit" w:eastAsia="Times New Roman" w:hAnsi="inherit" w:cs="Segoe UI Historic"/>
          <w:color w:val="050505"/>
          <w:sz w:val="23"/>
          <w:szCs w:val="23"/>
          <w:lang w:eastAsia="hr-HR"/>
        </w:rPr>
        <w:t>narativa</w:t>
      </w:r>
      <w:proofErr w:type="spellEnd"/>
      <w:r w:rsidRPr="008713DB">
        <w:rPr>
          <w:rFonts w:ascii="inherit" w:eastAsia="Times New Roman" w:hAnsi="inherit" w:cs="Segoe UI Historic"/>
          <w:color w:val="050505"/>
          <w:sz w:val="23"/>
          <w:szCs w:val="23"/>
          <w:lang w:eastAsia="hr-HR"/>
        </w:rPr>
        <w:t xml:space="preserve"> država nacija su privatne sferu potisnuli na marginu dok su istovremeno veličali figure vanjske politike, ekonomije, te nerijetko ratnih poduhvata.</w:t>
      </w:r>
    </w:p>
    <w:p w:rsidR="008713DB" w:rsidRDefault="008713DB" w:rsidP="008713DB">
      <w:pPr>
        <w:shd w:val="clear" w:color="auto" w:fill="FFFFFF"/>
        <w:spacing w:after="0" w:line="240" w:lineRule="auto"/>
        <w:rPr>
          <w:rFonts w:ascii="inherit" w:eastAsia="Times New Roman" w:hAnsi="inherit" w:cs="Segoe UI Historic"/>
          <w:color w:val="050505"/>
          <w:sz w:val="23"/>
          <w:szCs w:val="23"/>
          <w:lang w:eastAsia="hr-HR"/>
        </w:rPr>
      </w:pPr>
      <w:r w:rsidRPr="008713DB">
        <w:rPr>
          <w:rFonts w:ascii="inherit" w:eastAsia="Times New Roman" w:hAnsi="inherit" w:cs="Segoe UI Historic"/>
          <w:color w:val="050505"/>
          <w:sz w:val="23"/>
          <w:szCs w:val="23"/>
          <w:lang w:eastAsia="hr-HR"/>
        </w:rPr>
        <w:t>Spomenuti faktori nam djelomično mogu ponuditi odgovor na početno pitanje, no kakva je situacija na međunarodnom polju? Kako Hrvatska skorim ulaskom u Euro zonu mijenja valutu koja je svjesno izbjegla figure te postojeće objekte te na taj način otvorila svoj dominantni vrijednosni izričaj apstraktnijim idejama, izgubila se i mogućnost korigirati povijesnu nepravdu isključivanja podizanja svijesti o doprinosu žena onome što danas prepoznajemo kao društveno-civilizacijskim dostignućima. Koje su prema vama alternativne mogućnosti da se spomenuto ipak ispravi u budućim generacijama ….</w:t>
      </w:r>
    </w:p>
    <w:p w:rsidR="008713DB" w:rsidRPr="008713DB" w:rsidRDefault="008713DB" w:rsidP="008713DB">
      <w:pPr>
        <w:shd w:val="clear" w:color="auto" w:fill="FFFFFF"/>
        <w:spacing w:after="0" w:line="240" w:lineRule="auto"/>
        <w:rPr>
          <w:rFonts w:ascii="inherit" w:eastAsia="Times New Roman" w:hAnsi="inherit" w:cs="Segoe UI Historic"/>
          <w:color w:val="050505"/>
          <w:sz w:val="23"/>
          <w:szCs w:val="23"/>
          <w:lang w:eastAsia="hr-HR"/>
        </w:rPr>
      </w:pPr>
    </w:p>
    <w:p w:rsidR="008713DB" w:rsidRPr="008713DB" w:rsidRDefault="008713DB" w:rsidP="008713DB">
      <w:pPr>
        <w:shd w:val="clear" w:color="auto" w:fill="FFFFFF"/>
        <w:spacing w:after="0" w:line="240" w:lineRule="auto"/>
        <w:rPr>
          <w:rFonts w:ascii="inherit" w:eastAsia="Times New Roman" w:hAnsi="inherit" w:cs="Segoe UI Historic"/>
          <w:color w:val="050505"/>
          <w:sz w:val="23"/>
          <w:szCs w:val="23"/>
          <w:lang w:eastAsia="hr-HR"/>
        </w:rPr>
      </w:pPr>
      <w:r w:rsidRPr="008713DB">
        <w:rPr>
          <w:rFonts w:ascii="inherit" w:eastAsia="Times New Roman" w:hAnsi="inherit" w:cs="Segoe UI Historic"/>
          <w:color w:val="050505"/>
          <w:sz w:val="23"/>
          <w:szCs w:val="23"/>
          <w:lang w:eastAsia="hr-HR"/>
        </w:rPr>
        <w:t>Želimo čuti i Vaše mišljenje!</w:t>
      </w:r>
    </w:p>
    <w:p w:rsidR="00993E73" w:rsidRDefault="00993E73">
      <w:bookmarkStart w:id="0" w:name="_GoBack"/>
      <w:bookmarkEnd w:id="0"/>
    </w:p>
    <w:sectPr w:rsidR="00993E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B8B"/>
    <w:rsid w:val="008713DB"/>
    <w:rsid w:val="008C4B8B"/>
    <w:rsid w:val="00993E7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923CC"/>
  <w15:chartTrackingRefBased/>
  <w15:docId w15:val="{532D5A0E-041A-4CD8-96DF-D25ABC2C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672853">
      <w:bodyDiv w:val="1"/>
      <w:marLeft w:val="0"/>
      <w:marRight w:val="0"/>
      <w:marTop w:val="0"/>
      <w:marBottom w:val="0"/>
      <w:divBdr>
        <w:top w:val="none" w:sz="0" w:space="0" w:color="auto"/>
        <w:left w:val="none" w:sz="0" w:space="0" w:color="auto"/>
        <w:bottom w:val="none" w:sz="0" w:space="0" w:color="auto"/>
        <w:right w:val="none" w:sz="0" w:space="0" w:color="auto"/>
      </w:divBdr>
      <w:divsChild>
        <w:div w:id="1155102474">
          <w:marLeft w:val="0"/>
          <w:marRight w:val="0"/>
          <w:marTop w:val="0"/>
          <w:marBottom w:val="0"/>
          <w:divBdr>
            <w:top w:val="none" w:sz="0" w:space="0" w:color="auto"/>
            <w:left w:val="none" w:sz="0" w:space="0" w:color="auto"/>
            <w:bottom w:val="none" w:sz="0" w:space="0" w:color="auto"/>
            <w:right w:val="none" w:sz="0" w:space="0" w:color="auto"/>
          </w:divBdr>
        </w:div>
        <w:div w:id="279337382">
          <w:marLeft w:val="0"/>
          <w:marRight w:val="0"/>
          <w:marTop w:val="120"/>
          <w:marBottom w:val="0"/>
          <w:divBdr>
            <w:top w:val="none" w:sz="0" w:space="0" w:color="auto"/>
            <w:left w:val="none" w:sz="0" w:space="0" w:color="auto"/>
            <w:bottom w:val="none" w:sz="0" w:space="0" w:color="auto"/>
            <w:right w:val="none" w:sz="0" w:space="0" w:color="auto"/>
          </w:divBdr>
          <w:divsChild>
            <w:div w:id="1646471001">
              <w:marLeft w:val="0"/>
              <w:marRight w:val="0"/>
              <w:marTop w:val="0"/>
              <w:marBottom w:val="0"/>
              <w:divBdr>
                <w:top w:val="none" w:sz="0" w:space="0" w:color="auto"/>
                <w:left w:val="none" w:sz="0" w:space="0" w:color="auto"/>
                <w:bottom w:val="none" w:sz="0" w:space="0" w:color="auto"/>
                <w:right w:val="none" w:sz="0" w:space="0" w:color="auto"/>
              </w:divBdr>
            </w:div>
          </w:divsChild>
        </w:div>
        <w:div w:id="622999794">
          <w:marLeft w:val="0"/>
          <w:marRight w:val="0"/>
          <w:marTop w:val="120"/>
          <w:marBottom w:val="0"/>
          <w:divBdr>
            <w:top w:val="none" w:sz="0" w:space="0" w:color="auto"/>
            <w:left w:val="none" w:sz="0" w:space="0" w:color="auto"/>
            <w:bottom w:val="none" w:sz="0" w:space="0" w:color="auto"/>
            <w:right w:val="none" w:sz="0" w:space="0" w:color="auto"/>
          </w:divBdr>
          <w:divsChild>
            <w:div w:id="1660035975">
              <w:marLeft w:val="0"/>
              <w:marRight w:val="0"/>
              <w:marTop w:val="0"/>
              <w:marBottom w:val="0"/>
              <w:divBdr>
                <w:top w:val="none" w:sz="0" w:space="0" w:color="auto"/>
                <w:left w:val="none" w:sz="0" w:space="0" w:color="auto"/>
                <w:bottom w:val="none" w:sz="0" w:space="0" w:color="auto"/>
                <w:right w:val="none" w:sz="0" w:space="0" w:color="auto"/>
              </w:divBdr>
            </w:div>
            <w:div w:id="259068588">
              <w:marLeft w:val="0"/>
              <w:marRight w:val="0"/>
              <w:marTop w:val="0"/>
              <w:marBottom w:val="0"/>
              <w:divBdr>
                <w:top w:val="none" w:sz="0" w:space="0" w:color="auto"/>
                <w:left w:val="none" w:sz="0" w:space="0" w:color="auto"/>
                <w:bottom w:val="none" w:sz="0" w:space="0" w:color="auto"/>
                <w:right w:val="none" w:sz="0" w:space="0" w:color="auto"/>
              </w:divBdr>
            </w:div>
            <w:div w:id="1446459554">
              <w:marLeft w:val="0"/>
              <w:marRight w:val="0"/>
              <w:marTop w:val="0"/>
              <w:marBottom w:val="0"/>
              <w:divBdr>
                <w:top w:val="none" w:sz="0" w:space="0" w:color="auto"/>
                <w:left w:val="none" w:sz="0" w:space="0" w:color="auto"/>
                <w:bottom w:val="none" w:sz="0" w:space="0" w:color="auto"/>
                <w:right w:val="none" w:sz="0" w:space="0" w:color="auto"/>
              </w:divBdr>
            </w:div>
          </w:divsChild>
        </w:div>
        <w:div w:id="348723829">
          <w:marLeft w:val="0"/>
          <w:marRight w:val="0"/>
          <w:marTop w:val="120"/>
          <w:marBottom w:val="0"/>
          <w:divBdr>
            <w:top w:val="none" w:sz="0" w:space="0" w:color="auto"/>
            <w:left w:val="none" w:sz="0" w:space="0" w:color="auto"/>
            <w:bottom w:val="none" w:sz="0" w:space="0" w:color="auto"/>
            <w:right w:val="none" w:sz="0" w:space="0" w:color="auto"/>
          </w:divBdr>
          <w:divsChild>
            <w:div w:id="119931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2022-03-09T11:00:00Z</dcterms:created>
  <dcterms:modified xsi:type="dcterms:W3CDTF">2022-03-09T11:00:00Z</dcterms:modified>
</cp:coreProperties>
</file>