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01" w:rsidRDefault="00CE4001" w:rsidP="00CE4001">
      <w:pPr>
        <w:pStyle w:val="Naslov1"/>
        <w:shd w:val="clear" w:color="auto" w:fill="FFFFFF"/>
        <w:spacing w:before="0" w:beforeAutospacing="0" w:after="225" w:afterAutospacing="0" w:line="630" w:lineRule="atLeast"/>
        <w:rPr>
          <w:rFonts w:ascii="Arial" w:hAnsi="Arial" w:cs="Arial"/>
          <w:color w:val="191919"/>
          <w:sz w:val="53"/>
          <w:szCs w:val="53"/>
        </w:rPr>
      </w:pPr>
      <w:r>
        <w:rPr>
          <w:rFonts w:ascii="Arial" w:hAnsi="Arial" w:cs="Arial"/>
          <w:color w:val="191919"/>
          <w:sz w:val="53"/>
          <w:szCs w:val="53"/>
        </w:rPr>
        <w:t xml:space="preserve">Odabrane su škole za sudjelovanje u Projektu „ASOC – Prekogranična suradnja </w:t>
      </w:r>
      <w:proofErr w:type="spellStart"/>
      <w:r>
        <w:rPr>
          <w:rFonts w:ascii="Arial" w:hAnsi="Arial" w:cs="Arial"/>
          <w:color w:val="191919"/>
          <w:sz w:val="53"/>
          <w:szCs w:val="53"/>
        </w:rPr>
        <w:t>Interreg</w:t>
      </w:r>
      <w:proofErr w:type="spellEnd"/>
      <w:r>
        <w:rPr>
          <w:rFonts w:ascii="Arial" w:hAnsi="Arial" w:cs="Arial"/>
          <w:color w:val="191919"/>
          <w:sz w:val="53"/>
          <w:szCs w:val="53"/>
        </w:rPr>
        <w:t xml:space="preserve"> Italija – Hrvatska“</w:t>
      </w:r>
    </w:p>
    <w:p w:rsidR="00CE4001" w:rsidRDefault="00CE4001" w:rsidP="00CE4001">
      <w:pPr>
        <w:shd w:val="clear" w:color="auto" w:fill="FFFFFF"/>
        <w:rPr>
          <w:rFonts w:ascii="Lucida Sans Unicode" w:hAnsi="Lucida Sans Unicode" w:cs="Lucida Sans Unicode"/>
          <w:color w:val="424242"/>
          <w:sz w:val="21"/>
          <w:szCs w:val="21"/>
        </w:rPr>
      </w:pPr>
      <w:r>
        <w:rPr>
          <w:rFonts w:ascii="Lucida Sans Unicode" w:hAnsi="Lucida Sans Unicode" w:cs="Lucida Sans Unicode"/>
          <w:noProof/>
          <w:color w:val="424242"/>
          <w:sz w:val="21"/>
          <w:szCs w:val="21"/>
          <w:lang w:eastAsia="hr-HR"/>
        </w:rPr>
        <w:drawing>
          <wp:inline distT="0" distB="0" distL="0" distR="0">
            <wp:extent cx="5314950" cy="3333750"/>
            <wp:effectExtent l="0" t="0" r="0" b="0"/>
            <wp:docPr id="1" name="Slika 1" descr="Slika /slike/Asoc_5_1_2022.png">
              <a:hlinkClick xmlns:a="http://schemas.openxmlformats.org/drawingml/2006/main" r:id="rId4" tooltip="&quot;Povećaj sli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/slike/Asoc_5_1_2022.png">
                      <a:hlinkClick r:id="rId4" tooltip="&quot;Povećaj sli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001" w:rsidRDefault="00CE4001" w:rsidP="00CE4001">
      <w:pPr>
        <w:pStyle w:val="Naslov3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191919"/>
          <w:sz w:val="32"/>
          <w:szCs w:val="32"/>
        </w:rPr>
      </w:pPr>
      <w:r>
        <w:rPr>
          <w:rFonts w:ascii="Arial" w:hAnsi="Arial" w:cs="Arial"/>
          <w:color w:val="191919"/>
          <w:sz w:val="32"/>
          <w:szCs w:val="32"/>
        </w:rPr>
        <w:t xml:space="preserve">Povjerenstvo za odabir prijava na Javni poziv za iskaz interesa za srednje škole za sudjelovanje u Projektu „ASOC – Prekogranična suradnja </w:t>
      </w:r>
      <w:proofErr w:type="spellStart"/>
      <w:r>
        <w:rPr>
          <w:rFonts w:ascii="Arial" w:hAnsi="Arial" w:cs="Arial"/>
          <w:color w:val="191919"/>
          <w:sz w:val="32"/>
          <w:szCs w:val="32"/>
        </w:rPr>
        <w:t>Interreg</w:t>
      </w:r>
      <w:proofErr w:type="spellEnd"/>
      <w:r>
        <w:rPr>
          <w:rFonts w:ascii="Arial" w:hAnsi="Arial" w:cs="Arial"/>
          <w:color w:val="191919"/>
          <w:sz w:val="32"/>
          <w:szCs w:val="32"/>
        </w:rPr>
        <w:t xml:space="preserve"> Italija – Hrvatska“ predložilo je 8 srednjih škola s područja 8 prihvatljivih županija Republike Hrvatske za sudjelovanje u Projektu „ASOC – Prekogranična suradnja </w:t>
      </w:r>
      <w:proofErr w:type="spellStart"/>
      <w:r>
        <w:rPr>
          <w:rFonts w:ascii="Arial" w:hAnsi="Arial" w:cs="Arial"/>
          <w:color w:val="191919"/>
          <w:sz w:val="32"/>
          <w:szCs w:val="32"/>
        </w:rPr>
        <w:t>Interreg</w:t>
      </w:r>
      <w:proofErr w:type="spellEnd"/>
      <w:r>
        <w:rPr>
          <w:rFonts w:ascii="Arial" w:hAnsi="Arial" w:cs="Arial"/>
          <w:color w:val="191919"/>
          <w:sz w:val="32"/>
          <w:szCs w:val="32"/>
        </w:rPr>
        <w:t xml:space="preserve"> Italija – Hrvatska“ koji će se provoditi u školskoj godini 2022./2023.</w:t>
      </w:r>
    </w:p>
    <w:p w:rsidR="00CE4001" w:rsidRDefault="00CE4001" w:rsidP="00CE4001">
      <w:pPr>
        <w:shd w:val="clear" w:color="auto" w:fill="FFFFFF"/>
        <w:rPr>
          <w:rFonts w:ascii="Lucida Sans Unicode" w:hAnsi="Lucida Sans Unicode" w:cs="Lucida Sans Unicode"/>
          <w:color w:val="424242"/>
          <w:sz w:val="21"/>
          <w:szCs w:val="21"/>
        </w:rPr>
      </w:pPr>
      <w:r>
        <w:rPr>
          <w:rFonts w:ascii="Lucida Sans Unicode" w:hAnsi="Lucida Sans Unicode" w:cs="Lucida Sans Unicode"/>
          <w:color w:val="424242"/>
          <w:sz w:val="21"/>
          <w:szCs w:val="21"/>
        </w:rPr>
        <w:t xml:space="preserve">Škole odabrane za sudjelovanje u Projektu sudjelovat će u provedbi interdisciplinarnog obrazovnog programa namijenjenog svim vrstama srednjih škola na području osam županija uključenih u </w:t>
      </w:r>
      <w:proofErr w:type="spellStart"/>
      <w:r>
        <w:rPr>
          <w:rFonts w:ascii="Lucida Sans Unicode" w:hAnsi="Lucida Sans Unicode" w:cs="Lucida Sans Unicode"/>
          <w:color w:val="424242"/>
          <w:sz w:val="21"/>
          <w:szCs w:val="21"/>
        </w:rPr>
        <w:t>Interreg</w:t>
      </w:r>
      <w:proofErr w:type="spellEnd"/>
      <w:r>
        <w:rPr>
          <w:rFonts w:ascii="Lucida Sans Unicode" w:hAnsi="Lucida Sans Unicode" w:cs="Lucida Sans Unicode"/>
          <w:color w:val="424242"/>
          <w:sz w:val="21"/>
          <w:szCs w:val="21"/>
        </w:rPr>
        <w:t xml:space="preserve"> program prekogranične suradnje Italija-Hrvatska, usmjeren građanskom praćenju javnih financija upotrebom javno dostupnih podataka te informacijskih i komunikacijskih tehnologija.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  <w:t> 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  <w:t xml:space="preserve">Riječ je o projektu kojemu je glavni cilj uključiti hrvatske i talijanske srednje škole u praćenje projekata odabranih u okviru </w:t>
      </w:r>
      <w:proofErr w:type="spellStart"/>
      <w:r>
        <w:rPr>
          <w:rFonts w:ascii="Lucida Sans Unicode" w:hAnsi="Lucida Sans Unicode" w:cs="Lucida Sans Unicode"/>
          <w:color w:val="424242"/>
          <w:sz w:val="21"/>
          <w:szCs w:val="21"/>
        </w:rPr>
        <w:t>Interreg</w:t>
      </w:r>
      <w:proofErr w:type="spellEnd"/>
      <w:r>
        <w:rPr>
          <w:rFonts w:ascii="Lucida Sans Unicode" w:hAnsi="Lucida Sans Unicode" w:cs="Lucida Sans Unicode"/>
          <w:color w:val="424242"/>
          <w:sz w:val="21"/>
          <w:szCs w:val="21"/>
        </w:rPr>
        <w:t xml:space="preserve"> programa prekogranične suradnje. Projektom će se povezati parovi talijanskih i hrvatskih škola koji će pod vodstvom 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lastRenderedPageBreak/>
        <w:t>nastavnika/</w:t>
      </w:r>
      <w:proofErr w:type="spellStart"/>
      <w:r>
        <w:rPr>
          <w:rFonts w:ascii="Lucida Sans Unicode" w:hAnsi="Lucida Sans Unicode" w:cs="Lucida Sans Unicode"/>
          <w:color w:val="424242"/>
          <w:sz w:val="21"/>
          <w:szCs w:val="21"/>
        </w:rPr>
        <w:t>ca</w:t>
      </w:r>
      <w:proofErr w:type="spellEnd"/>
      <w:r>
        <w:rPr>
          <w:rFonts w:ascii="Lucida Sans Unicode" w:hAnsi="Lucida Sans Unicode" w:cs="Lucida Sans Unicode"/>
          <w:color w:val="424242"/>
          <w:sz w:val="21"/>
          <w:szCs w:val="21"/>
        </w:rPr>
        <w:t xml:space="preserve"> pratiti isti projekt odabran u okviru </w:t>
      </w:r>
      <w:proofErr w:type="spellStart"/>
      <w:r>
        <w:rPr>
          <w:rFonts w:ascii="Lucida Sans Unicode" w:hAnsi="Lucida Sans Unicode" w:cs="Lucida Sans Unicode"/>
          <w:color w:val="424242"/>
          <w:sz w:val="21"/>
          <w:szCs w:val="21"/>
        </w:rPr>
        <w:t>Interreg</w:t>
      </w:r>
      <w:proofErr w:type="spellEnd"/>
      <w:r>
        <w:rPr>
          <w:rFonts w:ascii="Lucida Sans Unicode" w:hAnsi="Lucida Sans Unicode" w:cs="Lucida Sans Unicode"/>
          <w:color w:val="424242"/>
          <w:sz w:val="21"/>
          <w:szCs w:val="21"/>
        </w:rPr>
        <w:t xml:space="preserve"> programa prekogranične suradnje, a svoje istraživanje projekta će predstaviti kroz kreativni završni rad.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  <w:t> 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  <w:t>Temeljem Javnog poziva za iskaz interesa i prijedloga Povjerenstva za odabir prijava, ministrica regionalnoga razvoja i fondova Europske unije donijela je odluku kojom odobrava uključivanje u Projekt </w:t>
      </w:r>
      <w:r>
        <w:rPr>
          <w:rStyle w:val="Istaknuto"/>
          <w:rFonts w:ascii="Lucida Sans Unicode" w:hAnsi="Lucida Sans Unicode" w:cs="Lucida Sans Unicode"/>
          <w:color w:val="424242"/>
          <w:sz w:val="21"/>
          <w:szCs w:val="21"/>
        </w:rPr>
        <w:t xml:space="preserve">ASOC – Prekogranična suradnja </w:t>
      </w:r>
      <w:proofErr w:type="spellStart"/>
      <w:r>
        <w:rPr>
          <w:rStyle w:val="Istaknuto"/>
          <w:rFonts w:ascii="Lucida Sans Unicode" w:hAnsi="Lucida Sans Unicode" w:cs="Lucida Sans Unicode"/>
          <w:color w:val="424242"/>
          <w:sz w:val="21"/>
          <w:szCs w:val="21"/>
        </w:rPr>
        <w:t>Interreg</w:t>
      </w:r>
      <w:proofErr w:type="spellEnd"/>
      <w:r>
        <w:rPr>
          <w:rStyle w:val="Istaknuto"/>
          <w:rFonts w:ascii="Lucida Sans Unicode" w:hAnsi="Lucida Sans Unicode" w:cs="Lucida Sans Unicode"/>
          <w:color w:val="424242"/>
          <w:sz w:val="21"/>
          <w:szCs w:val="21"/>
        </w:rPr>
        <w:t xml:space="preserve"> Italija – Hrvatska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t> sljedećih srednjih škola: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685"/>
        <w:gridCol w:w="4815"/>
      </w:tblGrid>
      <w:tr w:rsidR="00CE4001" w:rsidTr="00CE4001">
        <w:trPr>
          <w:trHeight w:val="72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aglaeno"/>
              </w:rPr>
              <w:t>OSTVARENI REZULTAT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ŽUPANIJA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NAZIV SREDNJE ŠKOLE</w:t>
            </w:r>
          </w:p>
        </w:tc>
      </w:tr>
      <w:tr w:rsidR="00CE4001" w:rsidTr="00CE4001">
        <w:trPr>
          <w:trHeight w:val="42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1.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t>Primorsko-goranska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Prva riječka hrvatska gimnazija</w:t>
            </w:r>
          </w:p>
        </w:tc>
      </w:tr>
      <w:tr w:rsidR="00CE4001" w:rsidTr="00CE4001">
        <w:trPr>
          <w:trHeight w:val="42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2.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t>Splitsko-dalmatinska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Komercijalno-trgovačka škola Split</w:t>
            </w:r>
          </w:p>
        </w:tc>
      </w:tr>
      <w:tr w:rsidR="00CE4001" w:rsidTr="00CE4001">
        <w:trPr>
          <w:trHeight w:val="42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3.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t>Karlovačka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Srednja škola Duga Resa</w:t>
            </w:r>
          </w:p>
        </w:tc>
      </w:tr>
      <w:tr w:rsidR="00CE4001" w:rsidTr="00CE4001">
        <w:trPr>
          <w:trHeight w:val="405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4.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t>Zadarska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Ekonomsko-birotehnička i trgovačka škola Zadar</w:t>
            </w:r>
          </w:p>
        </w:tc>
      </w:tr>
      <w:tr w:rsidR="00CE4001" w:rsidTr="00CE4001">
        <w:trPr>
          <w:trHeight w:val="405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5.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t>Dubrovačko-neretvanska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Srednja poljoprivredna i tehnička škola Opuzen</w:t>
            </w:r>
          </w:p>
        </w:tc>
      </w:tr>
      <w:tr w:rsidR="00CE4001" w:rsidTr="00CE4001">
        <w:trPr>
          <w:trHeight w:val="405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6.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t>Primorsko-goranska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Građevinska tehnička škola Rijeka</w:t>
            </w:r>
          </w:p>
        </w:tc>
      </w:tr>
      <w:tr w:rsidR="00CE4001" w:rsidTr="00CE4001">
        <w:trPr>
          <w:trHeight w:val="405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7.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t>Splitsko-dalmatinska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 xml:space="preserve">Privatna srednja škola </w:t>
            </w:r>
            <w:proofErr w:type="spellStart"/>
            <w:r>
              <w:rPr>
                <w:rStyle w:val="Naglaeno"/>
              </w:rPr>
              <w:t>Aspalathos</w:t>
            </w:r>
            <w:proofErr w:type="spellEnd"/>
          </w:p>
        </w:tc>
      </w:tr>
      <w:tr w:rsidR="00CE4001" w:rsidTr="00CE4001">
        <w:trPr>
          <w:trHeight w:val="405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8.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t>Karlovačka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01" w:rsidRDefault="00CE4001">
            <w:r>
              <w:rPr>
                <w:rStyle w:val="Naglaeno"/>
              </w:rPr>
              <w:t>Prirodoslovna škola Karlovac</w:t>
            </w:r>
          </w:p>
        </w:tc>
      </w:tr>
    </w:tbl>
    <w:p w:rsidR="00CE4001" w:rsidRDefault="00CE4001" w:rsidP="00CE4001">
      <w:pPr>
        <w:shd w:val="clear" w:color="auto" w:fill="FFFFFF"/>
        <w:spacing w:after="240"/>
        <w:rPr>
          <w:rFonts w:ascii="Lucida Sans Unicode" w:hAnsi="Lucida Sans Unicode" w:cs="Lucida Sans Unicode"/>
          <w:color w:val="424242"/>
          <w:sz w:val="21"/>
          <w:szCs w:val="21"/>
        </w:rPr>
      </w:pPr>
      <w:r>
        <w:rPr>
          <w:rFonts w:ascii="Lucida Sans Unicode" w:hAnsi="Lucida Sans Unicode" w:cs="Lucida Sans Unicode"/>
          <w:color w:val="424242"/>
          <w:sz w:val="21"/>
          <w:szCs w:val="21"/>
        </w:rPr>
        <w:t> 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  <w:t>Projekt će započeti uvodnom konferencijom nakon koje će se održati niz mrežnih edukacija za voditelje i voditeljice projekta.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  <w:t> 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  <w:t xml:space="preserve">Ovim projektom hrvatski će učenici imati priliku pobliže upoznati kohezijsku politiku s posebnim fokusom na funkcioniranje </w:t>
      </w:r>
      <w:proofErr w:type="spellStart"/>
      <w:r>
        <w:rPr>
          <w:rFonts w:ascii="Lucida Sans Unicode" w:hAnsi="Lucida Sans Unicode" w:cs="Lucida Sans Unicode"/>
          <w:color w:val="424242"/>
          <w:sz w:val="21"/>
          <w:szCs w:val="21"/>
        </w:rPr>
        <w:t>Interreg</w:t>
      </w:r>
      <w:proofErr w:type="spellEnd"/>
      <w:r>
        <w:rPr>
          <w:rFonts w:ascii="Lucida Sans Unicode" w:hAnsi="Lucida Sans Unicode" w:cs="Lucida Sans Unicode"/>
          <w:color w:val="424242"/>
          <w:sz w:val="21"/>
          <w:szCs w:val="21"/>
        </w:rPr>
        <w:t xml:space="preserve"> programa prekogranične suradnje i s njim povezanim projektima.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</w:r>
      <w:r>
        <w:rPr>
          <w:rFonts w:ascii="Lucida Sans Unicode" w:hAnsi="Lucida Sans Unicode" w:cs="Lucida Sans Unicode"/>
          <w:color w:val="424242"/>
          <w:sz w:val="21"/>
          <w:szCs w:val="21"/>
        </w:rPr>
        <w:br/>
        <w:t>Odluka o odabiru prijava na Javni poziv dostupna je u "</w:t>
      </w:r>
      <w:r>
        <w:rPr>
          <w:rStyle w:val="Istaknuto"/>
          <w:rFonts w:ascii="Lucida Sans Unicode" w:hAnsi="Lucida Sans Unicode" w:cs="Lucida Sans Unicode"/>
          <w:color w:val="424242"/>
          <w:sz w:val="21"/>
          <w:szCs w:val="21"/>
        </w:rPr>
        <w:t>Dokumentima"</w:t>
      </w:r>
      <w:r>
        <w:rPr>
          <w:rFonts w:ascii="Lucida Sans Unicode" w:hAnsi="Lucida Sans Unicode" w:cs="Lucida Sans Unicode"/>
          <w:color w:val="424242"/>
          <w:sz w:val="21"/>
          <w:szCs w:val="21"/>
        </w:rPr>
        <w:t>.</w:t>
      </w:r>
    </w:p>
    <w:p w:rsidR="00CE4001" w:rsidRDefault="00CE4001" w:rsidP="00CE4001">
      <w:pPr>
        <w:shd w:val="clear" w:color="auto" w:fill="FFFFFF"/>
        <w:spacing w:after="0"/>
        <w:rPr>
          <w:rFonts w:ascii="Lucida Sans Unicode" w:hAnsi="Lucida Sans Unicode" w:cs="Lucida Sans Unicode"/>
          <w:color w:val="424242"/>
          <w:sz w:val="21"/>
          <w:szCs w:val="21"/>
        </w:rPr>
      </w:pPr>
      <w:hyperlink r:id="rId6" w:history="1">
        <w:r>
          <w:rPr>
            <w:rStyle w:val="Hiperveza"/>
            <w:rFonts w:ascii="Lucida Sans Unicode" w:hAnsi="Lucida Sans Unicode" w:cs="Lucida Sans Unicode"/>
            <w:color w:val="424242"/>
            <w:sz w:val="21"/>
            <w:szCs w:val="21"/>
          </w:rPr>
          <w:t>Pisane vijesti</w:t>
        </w:r>
      </w:hyperlink>
    </w:p>
    <w:p w:rsidR="00103A1D" w:rsidRPr="00CE4001" w:rsidRDefault="00103A1D" w:rsidP="00CE4001">
      <w:bookmarkStart w:id="0" w:name="_GoBack"/>
      <w:bookmarkEnd w:id="0"/>
    </w:p>
    <w:sectPr w:rsidR="00103A1D" w:rsidRPr="00CE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B9"/>
    <w:rsid w:val="00017AE5"/>
    <w:rsid w:val="00103A1D"/>
    <w:rsid w:val="006E7905"/>
    <w:rsid w:val="00984AB9"/>
    <w:rsid w:val="00C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4A40C-DE06-482B-B53F-EE96F04B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03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03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3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3A1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03A1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0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3A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aglaeno">
    <w:name w:val="Strong"/>
    <w:basedOn w:val="Zadanifontodlomka"/>
    <w:uiPriority w:val="22"/>
    <w:qFormat/>
    <w:rsid w:val="00103A1D"/>
    <w:rPr>
      <w:b/>
      <w:bCs/>
    </w:rPr>
  </w:style>
  <w:style w:type="character" w:customStyle="1" w:styleId="ingredient-name">
    <w:name w:val="ingredient-name"/>
    <w:basedOn w:val="Zadanifontodlomka"/>
    <w:rsid w:val="00103A1D"/>
  </w:style>
  <w:style w:type="character" w:styleId="Hiperveza">
    <w:name w:val="Hyperlink"/>
    <w:basedOn w:val="Zadanifontodlomka"/>
    <w:uiPriority w:val="99"/>
    <w:semiHidden/>
    <w:unhideWhenUsed/>
    <w:rsid w:val="00CE4001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CE4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24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88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0578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02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362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299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574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216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1658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3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2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2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8865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293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5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1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130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8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zvoj.gov.hr/vijesti/8?tip=1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razvoj.gov.hr/userdocsimages/slike/Asoc_5_1_2022.png?width=1500&amp;height=1000&amp;mode=ma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2022-12-06T16:28:00Z</dcterms:created>
  <dcterms:modified xsi:type="dcterms:W3CDTF">2022-12-07T09:36:00Z</dcterms:modified>
</cp:coreProperties>
</file>