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DD33AC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Ekonomsko-birotehnička i trgovačka škola Zadar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proofErr w:type="spellStart"/>
      <w:r w:rsidRPr="00DD33AC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Accreditation</w:t>
      </w:r>
      <w:proofErr w:type="spellEnd"/>
      <w:r w:rsidRPr="00DD33AC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 </w:t>
      </w:r>
      <w:proofErr w:type="spellStart"/>
      <w:r w:rsidRPr="00DD33AC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Code</w:t>
      </w:r>
      <w:proofErr w:type="spellEnd"/>
      <w:r w:rsidRPr="00DD33AC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: </w:t>
      </w:r>
      <w:r w:rsidRPr="00DD33AC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2023-1-HR01-KA120-VET-000193950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Pr="00DD33AC">
        <w:rPr>
          <w:rFonts w:ascii="Arial Narrow" w:eastAsia="Times New Roman" w:hAnsi="Arial Narrow" w:cs="Arial"/>
          <w:sz w:val="20"/>
          <w:szCs w:val="20"/>
          <w:shd w:val="clear" w:color="auto" w:fill="FFFFFF"/>
          <w:lang w:eastAsia="hr-HR"/>
        </w:rPr>
        <w:t>2024-1-HR01-KA121-VET-000226271</w:t>
      </w: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ab/>
      </w: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ab/>
      </w: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ab/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0" w:line="240" w:lineRule="auto"/>
        <w:jc w:val="right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Zadar, 09. listopada 2024.</w:t>
      </w:r>
    </w:p>
    <w:p w:rsidR="00DD33AC" w:rsidRDefault="00DD33AC" w:rsidP="00DD33AC">
      <w:pPr>
        <w:spacing w:after="200" w:line="240" w:lineRule="auto"/>
        <w:jc w:val="center"/>
        <w:rPr>
          <w:rFonts w:ascii="Arial Narrow" w:eastAsia="Times New Roman" w:hAnsi="Arial Narrow" w:cs="Arial"/>
          <w:b/>
          <w:bCs/>
          <w:color w:val="000000"/>
          <w:lang w:eastAsia="hr-HR"/>
        </w:rPr>
      </w:pPr>
    </w:p>
    <w:p w:rsidR="00DD33AC" w:rsidRPr="00DD33AC" w:rsidRDefault="00DD33AC" w:rsidP="00DD33AC">
      <w:pPr>
        <w:spacing w:after="200" w:line="240" w:lineRule="auto"/>
        <w:jc w:val="center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NATJEČAJ</w:t>
      </w:r>
    </w:p>
    <w:p w:rsidR="00DD33AC" w:rsidRPr="00DD33AC" w:rsidRDefault="00DD33AC" w:rsidP="00DD33AC">
      <w:pPr>
        <w:spacing w:after="200" w:line="240" w:lineRule="auto"/>
        <w:jc w:val="center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za odabir sudionika nastavničke mobilnosti</w:t>
      </w:r>
    </w:p>
    <w:p w:rsidR="00DD33AC" w:rsidRPr="00DD33AC" w:rsidRDefault="00DD33AC" w:rsidP="00DD33AC">
      <w:pPr>
        <w:spacing w:after="200" w:line="240" w:lineRule="auto"/>
        <w:jc w:val="center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 xml:space="preserve">u okviru </w:t>
      </w:r>
      <w:proofErr w:type="spellStart"/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Erasmus</w:t>
      </w:r>
      <w:proofErr w:type="spellEnd"/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+ akreditacije  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Opis mobilnosti: </w:t>
      </w:r>
      <w:bookmarkStart w:id="0" w:name="_GoBack"/>
      <w:bookmarkEnd w:id="0"/>
    </w:p>
    <w:p w:rsidR="00DD33AC" w:rsidRPr="00DD33AC" w:rsidRDefault="00DD33AC" w:rsidP="00DD33AC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Vrijeme održavanja: 23.03.2025. - 29.03.2025.</w:t>
      </w:r>
    </w:p>
    <w:p w:rsidR="00DD33AC" w:rsidRPr="00DD33AC" w:rsidRDefault="00DD33AC" w:rsidP="00DD33AC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Mjesto održavanja: Malaga, Španjolska</w:t>
      </w:r>
    </w:p>
    <w:p w:rsidR="00DD33AC" w:rsidRPr="00DD33AC" w:rsidRDefault="00DD33AC" w:rsidP="00DD33AC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Ustanove primateljice: </w:t>
      </w:r>
      <w:proofErr w:type="spellStart"/>
      <w:r w:rsidRPr="00DD33AC">
        <w:rPr>
          <w:rFonts w:ascii="Arial Narrow" w:eastAsia="Times New Roman" w:hAnsi="Arial Narrow" w:cs="Arial"/>
          <w:color w:val="000000"/>
          <w:lang w:eastAsia="hr-HR"/>
        </w:rPr>
        <w:t>Euromind</w:t>
      </w:r>
      <w:proofErr w:type="spellEnd"/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 Project S.L. Sevilla, Španjolska</w:t>
      </w:r>
    </w:p>
    <w:p w:rsidR="00DD33AC" w:rsidRPr="00DD33AC" w:rsidRDefault="00DD33AC" w:rsidP="00DD33AC">
      <w:pPr>
        <w:numPr>
          <w:ilvl w:val="0"/>
          <w:numId w:val="1"/>
        </w:numPr>
        <w:spacing w:after="20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Broj nastavnika predviđenih za mobilnost: 4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Uvjeti prijave: </w:t>
      </w:r>
    </w:p>
    <w:p w:rsidR="00DD33AC" w:rsidRPr="00DD33AC" w:rsidRDefault="00DD33AC" w:rsidP="00DD33AC">
      <w:pPr>
        <w:numPr>
          <w:ilvl w:val="0"/>
          <w:numId w:val="2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nastavnik/</w:t>
      </w:r>
      <w:proofErr w:type="spellStart"/>
      <w:r w:rsidRPr="00DD33AC">
        <w:rPr>
          <w:rFonts w:ascii="Arial Narrow" w:eastAsia="Times New Roman" w:hAnsi="Arial Narrow" w:cs="Arial"/>
          <w:color w:val="000000"/>
          <w:lang w:eastAsia="hr-HR"/>
        </w:rPr>
        <w:t>ca</w:t>
      </w:r>
      <w:proofErr w:type="spellEnd"/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 strukovnih predmeta</w:t>
      </w:r>
    </w:p>
    <w:p w:rsidR="00DD33AC" w:rsidRPr="00DD33AC" w:rsidRDefault="00DD33AC" w:rsidP="00DD33AC">
      <w:pPr>
        <w:numPr>
          <w:ilvl w:val="0"/>
          <w:numId w:val="2"/>
        </w:numPr>
        <w:spacing w:after="20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zasnovan radni odnos u Ekonomskoj i birotehničkoj školi Zadar 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Kod prijave na natječaj kandidati su dužni priložiti: </w:t>
      </w:r>
    </w:p>
    <w:p w:rsidR="00DD33AC" w:rsidRPr="00DD33AC" w:rsidRDefault="00DD33AC" w:rsidP="00DD33AC">
      <w:pPr>
        <w:numPr>
          <w:ilvl w:val="0"/>
          <w:numId w:val="3"/>
        </w:numPr>
        <w:spacing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popunjen i potpisan prijavni obrazac </w:t>
      </w:r>
    </w:p>
    <w:p w:rsidR="00DD33AC" w:rsidRPr="00DD33AC" w:rsidRDefault="00DD33AC" w:rsidP="00DD33AC">
      <w:pPr>
        <w:numPr>
          <w:ilvl w:val="0"/>
          <w:numId w:val="3"/>
        </w:numPr>
        <w:spacing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motivacijsko pismo</w:t>
      </w:r>
      <w:r w:rsidR="00F15EE5">
        <w:rPr>
          <w:rFonts w:ascii="Arial Narrow" w:eastAsia="Times New Roman" w:hAnsi="Arial Narrow" w:cs="Arial"/>
          <w:color w:val="000000"/>
          <w:lang w:eastAsia="hr-HR"/>
        </w:rPr>
        <w:t xml:space="preserve"> na hrvatskom i engleskom jeziku</w:t>
      </w:r>
    </w:p>
    <w:p w:rsidR="00DD33AC" w:rsidRDefault="00DD33AC" w:rsidP="00DD33AC">
      <w:pPr>
        <w:numPr>
          <w:ilvl w:val="0"/>
          <w:numId w:val="3"/>
        </w:numPr>
        <w:spacing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potpisan obrazac privole za obradu osobnih podataka</w:t>
      </w:r>
    </w:p>
    <w:p w:rsidR="00DD33AC" w:rsidRDefault="00DD33AC" w:rsidP="00DD33AC">
      <w:pPr>
        <w:numPr>
          <w:ilvl w:val="0"/>
          <w:numId w:val="3"/>
        </w:numPr>
        <w:spacing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>
        <w:rPr>
          <w:rFonts w:ascii="Arial Narrow" w:eastAsia="Times New Roman" w:hAnsi="Arial Narrow" w:cs="Arial"/>
          <w:color w:val="000000"/>
          <w:lang w:eastAsia="hr-HR"/>
        </w:rPr>
        <w:t>ispunjen motivacijski test</w:t>
      </w:r>
    </w:p>
    <w:p w:rsidR="00DD33AC" w:rsidRPr="00DD33AC" w:rsidRDefault="00DD33AC" w:rsidP="00DD33AC">
      <w:pPr>
        <w:spacing w:line="240" w:lineRule="auto"/>
        <w:ind w:left="720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Način odabira sudionika: 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Odabir kandidata izvršit će tročlano povjerenstvo prema odluci ravnatelja.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Povjerenstvo će formirati rang listu odabranih i rezervnih kandidata za sudjelovanje na mobilnosti prema sljedećim kriterijima: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7"/>
        <w:gridCol w:w="1931"/>
      </w:tblGrid>
      <w:tr w:rsidR="00DD33AC" w:rsidRPr="00DD33AC" w:rsidTr="00DD33AC">
        <w:trPr>
          <w:trHeight w:val="5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b/>
                <w:bCs/>
                <w:color w:val="000000"/>
                <w:lang w:eastAsia="hr-HR"/>
              </w:rPr>
              <w:t>Kriterij za odabir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b/>
                <w:bCs/>
                <w:color w:val="000000"/>
                <w:lang w:eastAsia="hr-HR"/>
              </w:rPr>
              <w:t>Najveći broj bodova</w:t>
            </w:r>
          </w:p>
        </w:tc>
      </w:tr>
      <w:tr w:rsidR="00DD33AC" w:rsidRPr="00DD33AC" w:rsidTr="00DD33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1. Poznavanje radnog jezika mobilnosti (engleski jezik)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4 boda</w:t>
            </w:r>
          </w:p>
        </w:tc>
      </w:tr>
      <w:tr w:rsidR="00DD33AC" w:rsidRPr="00DD33AC" w:rsidTr="00DD33AC">
        <w:trPr>
          <w:trHeight w:val="47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2. Sudjelovanje u </w:t>
            </w:r>
            <w:proofErr w:type="spellStart"/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Erasmus</w:t>
            </w:r>
            <w:proofErr w:type="spellEnd"/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+ programima</w:t>
            </w:r>
          </w:p>
          <w:p w:rsidR="00DD33AC" w:rsidRPr="00DD33AC" w:rsidRDefault="00DD33AC" w:rsidP="00DD33AC">
            <w:pPr>
              <w:numPr>
                <w:ilvl w:val="0"/>
                <w:numId w:val="4"/>
              </w:numPr>
              <w:spacing w:after="200" w:line="240" w:lineRule="auto"/>
              <w:textAlignment w:val="baseline"/>
              <w:rPr>
                <w:rFonts w:ascii="Arial Narrow" w:eastAsia="Times New Roman" w:hAnsi="Arial Narrow" w:cs="Arial"/>
                <w:color w:val="000000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Pomoć koordinatoru u pripremi i realizaciji </w:t>
            </w:r>
            <w:proofErr w:type="spellStart"/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Erasmus</w:t>
            </w:r>
            <w:proofErr w:type="spellEnd"/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+ programa (4 boda)</w:t>
            </w:r>
          </w:p>
          <w:p w:rsidR="00DD33AC" w:rsidRPr="00DD33AC" w:rsidRDefault="00DD33AC" w:rsidP="00DD33AC">
            <w:pPr>
              <w:numPr>
                <w:ilvl w:val="0"/>
                <w:numId w:val="4"/>
              </w:numPr>
              <w:spacing w:after="200" w:line="240" w:lineRule="auto"/>
              <w:textAlignment w:val="baseline"/>
              <w:rPr>
                <w:rFonts w:ascii="Arial Narrow" w:eastAsia="Times New Roman" w:hAnsi="Arial Narrow" w:cs="Arial"/>
                <w:color w:val="000000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Sudjelovanje u pripremnim aktivnostima (2 boda)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6 bodova</w:t>
            </w:r>
          </w:p>
        </w:tc>
      </w:tr>
      <w:tr w:rsidR="00DD33AC" w:rsidRPr="00DD33AC" w:rsidTr="00DD33AC">
        <w:trPr>
          <w:trHeight w:val="4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DD33AC" w:rsidRPr="00DD33AC" w:rsidTr="00DD33AC">
        <w:trPr>
          <w:trHeight w:val="4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DD33AC" w:rsidRPr="00DD33AC" w:rsidTr="00DD33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3. Motivacijsko pismo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10 bodova</w:t>
            </w:r>
          </w:p>
        </w:tc>
      </w:tr>
      <w:tr w:rsidR="00DD33AC" w:rsidRPr="00DD33AC" w:rsidTr="00DD33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20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4. Razgovor s povjerenstvom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10 bodova</w:t>
            </w:r>
          </w:p>
        </w:tc>
      </w:tr>
      <w:tr w:rsidR="00DD33AC" w:rsidRPr="00DD33AC" w:rsidTr="00DD33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20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lastRenderedPageBreak/>
              <w:t>5. Motivacijski test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color w:val="000000"/>
                <w:lang w:eastAsia="hr-HR"/>
              </w:rPr>
              <w:t>10 bodova</w:t>
            </w:r>
          </w:p>
        </w:tc>
      </w:tr>
      <w:tr w:rsidR="00DD33AC" w:rsidRPr="00DD33AC" w:rsidTr="00DD33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b/>
                <w:bCs/>
                <w:color w:val="000000"/>
                <w:lang w:eastAsia="hr-HR"/>
              </w:rPr>
              <w:t>Maksimalni broj bodova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RPr="00DD33AC" w:rsidRDefault="00DD33AC" w:rsidP="00DD33AC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  <w:r w:rsidRPr="00DD33AC">
              <w:rPr>
                <w:rFonts w:ascii="Arial Narrow" w:eastAsia="Times New Roman" w:hAnsi="Arial Narrow" w:cs="Arial"/>
                <w:b/>
                <w:bCs/>
                <w:color w:val="000000"/>
                <w:lang w:eastAsia="hr-HR"/>
              </w:rPr>
              <w:t>40 bodova</w:t>
            </w:r>
          </w:p>
        </w:tc>
      </w:tr>
    </w:tbl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Obveze sudionika mobilnosti: </w:t>
      </w:r>
    </w:p>
    <w:p w:rsidR="00DD33AC" w:rsidRPr="00DD33AC" w:rsidRDefault="00DD33AC" w:rsidP="00DD33AC">
      <w:pPr>
        <w:numPr>
          <w:ilvl w:val="0"/>
          <w:numId w:val="5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Odabrani sudionici mobilnosti obvezni su sudjelovati u svim pripremnim, organizacijskim i </w:t>
      </w:r>
      <w:proofErr w:type="spellStart"/>
      <w:r w:rsidRPr="00DD33AC">
        <w:rPr>
          <w:rFonts w:ascii="Arial Narrow" w:eastAsia="Times New Roman" w:hAnsi="Arial Narrow" w:cs="Arial"/>
          <w:color w:val="000000"/>
          <w:lang w:eastAsia="hr-HR"/>
        </w:rPr>
        <w:t>diseminacijskim</w:t>
      </w:r>
      <w:proofErr w:type="spellEnd"/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 aktivnostima prije, tijekom i nakon mobilnosti za vrijeme trajanja projekta. </w:t>
      </w:r>
    </w:p>
    <w:p w:rsidR="00DD33AC" w:rsidRPr="00DD33AC" w:rsidRDefault="00DD33AC" w:rsidP="00DD33AC">
      <w:pPr>
        <w:numPr>
          <w:ilvl w:val="0"/>
          <w:numId w:val="5"/>
        </w:numPr>
        <w:spacing w:after="200" w:line="240" w:lineRule="auto"/>
        <w:textAlignment w:val="baseline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Sudionici mobilnosti će prije provedbe mobilnosti sa Ekonomskom i birotehničkom i trgovačkom školom Zadar potpisati ugovor o dodjeli financijske potpore te izraditi detaljan plan stručnog usavršavanja u dogovoru s projektnim koordinatorom i partnerskom ustanovom u inozemstvu.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Financiranje sudjelovanja na mobilnosti: 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Sudjelovanje na mobilnosti sufinancirano je sredstvima programa Europske unije </w:t>
      </w:r>
      <w:proofErr w:type="spellStart"/>
      <w:r w:rsidRPr="00DD33AC">
        <w:rPr>
          <w:rFonts w:ascii="Arial Narrow" w:eastAsia="Times New Roman" w:hAnsi="Arial Narrow" w:cs="Arial"/>
          <w:color w:val="000000"/>
          <w:lang w:eastAsia="hr-HR"/>
        </w:rPr>
        <w:t>Erasmus</w:t>
      </w:r>
      <w:proofErr w:type="spellEnd"/>
      <w:r w:rsidRPr="00DD33AC">
        <w:rPr>
          <w:rFonts w:ascii="Arial Narrow" w:eastAsia="Times New Roman" w:hAnsi="Arial Narrow" w:cs="Arial"/>
          <w:color w:val="000000"/>
          <w:lang w:eastAsia="hr-HR"/>
        </w:rPr>
        <w:t>+. 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Sudionicima mobilnosti bit će pokriveni troškovi putovanja i životni troškovi za vrijeme trajanja mobilnosti.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Provedba natječaja: </w:t>
      </w:r>
    </w:p>
    <w:p w:rsidR="00DD33AC" w:rsidRPr="00DD33AC" w:rsidRDefault="00DD33AC" w:rsidP="00DD33AC">
      <w:pPr>
        <w:spacing w:after="0" w:line="240" w:lineRule="auto"/>
        <w:jc w:val="both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Prijave se podnose </w:t>
      </w:r>
      <w:r w:rsidR="00AE54FE">
        <w:rPr>
          <w:rFonts w:ascii="Arial Narrow" w:eastAsia="Times New Roman" w:hAnsi="Arial Narrow" w:cs="Arial"/>
          <w:color w:val="000000"/>
          <w:lang w:eastAsia="hr-HR"/>
        </w:rPr>
        <w:t xml:space="preserve">osobno </w:t>
      </w: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u </w:t>
      </w:r>
      <w:r w:rsidR="00AE54FE">
        <w:rPr>
          <w:rFonts w:ascii="Arial Narrow" w:eastAsia="Times New Roman" w:hAnsi="Arial Narrow" w:cs="Arial"/>
          <w:color w:val="000000"/>
          <w:lang w:eastAsia="hr-HR"/>
        </w:rPr>
        <w:t>referadi</w:t>
      </w: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 </w:t>
      </w:r>
      <w:r w:rsidR="00AE54FE">
        <w:rPr>
          <w:rFonts w:ascii="Arial Narrow" w:eastAsia="Times New Roman" w:hAnsi="Arial Narrow" w:cs="Arial"/>
          <w:color w:val="000000"/>
          <w:lang w:eastAsia="hr-HR"/>
        </w:rPr>
        <w:t>Š</w:t>
      </w:r>
      <w:r w:rsidRPr="00DD33AC">
        <w:rPr>
          <w:rFonts w:ascii="Arial Narrow" w:eastAsia="Times New Roman" w:hAnsi="Arial Narrow" w:cs="Arial"/>
          <w:color w:val="000000"/>
          <w:lang w:eastAsia="hr-HR"/>
        </w:rPr>
        <w:t>kole</w:t>
      </w:r>
      <w:r w:rsidR="00AE54FE">
        <w:rPr>
          <w:rFonts w:ascii="Arial Narrow" w:eastAsia="Times New Roman" w:hAnsi="Arial Narrow" w:cs="Arial"/>
          <w:color w:val="000000"/>
          <w:lang w:eastAsia="hr-HR"/>
        </w:rPr>
        <w:t xml:space="preserve"> u zatvorenoj omotnici s naznakom „Interni natječaj – mobilnost nastavnika“</w:t>
      </w:r>
      <w:r w:rsidRPr="00DD33AC">
        <w:rPr>
          <w:rFonts w:ascii="Arial Narrow" w:eastAsia="Times New Roman" w:hAnsi="Arial Narrow" w:cs="Arial"/>
          <w:color w:val="000000"/>
          <w:lang w:eastAsia="hr-HR"/>
        </w:rPr>
        <w:t>. Rok za podnošenje prijave je do 18. listopada 2024. godine. </w:t>
      </w:r>
    </w:p>
    <w:p w:rsidR="00DD33AC" w:rsidRPr="00DD33AC" w:rsidRDefault="00DD33AC" w:rsidP="00DD33AC">
      <w:pPr>
        <w:spacing w:after="0" w:line="240" w:lineRule="auto"/>
        <w:jc w:val="both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Odluka o odabiru sudionika mobilnosti bit će objavljena na mrežnoj stranici Škole najkasnije do </w:t>
      </w:r>
      <w:r>
        <w:rPr>
          <w:rFonts w:ascii="Arial Narrow" w:eastAsia="Times New Roman" w:hAnsi="Arial Narrow" w:cs="Arial"/>
          <w:color w:val="000000"/>
          <w:lang w:eastAsia="hr-HR"/>
        </w:rPr>
        <w:t>31</w:t>
      </w:r>
      <w:r w:rsidRPr="00DD33AC">
        <w:rPr>
          <w:rFonts w:ascii="Arial Narrow" w:eastAsia="Times New Roman" w:hAnsi="Arial Narrow" w:cs="Arial"/>
          <w:color w:val="000000"/>
          <w:lang w:eastAsia="hr-HR"/>
        </w:rPr>
        <w:t>. listopada 2024.</w:t>
      </w:r>
    </w:p>
    <w:p w:rsidR="00DD33AC" w:rsidRPr="00DD33AC" w:rsidRDefault="00DD33AC" w:rsidP="00DD33AC">
      <w:pPr>
        <w:spacing w:after="0" w:line="240" w:lineRule="auto"/>
        <w:jc w:val="both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Uvid u natječajnu dokumentaciju i predaju žalbi moguće je izvršiti u roku od 2 radna dana od objave rezultata natječaja u uredu ravnatelja. Žalbe se šalju isključivo pisanim putem. Rok unutar kojeg će biti dostavljen odgovor na žalbu je 8 radnih dana od dana zaprimanja žalbe.</w:t>
      </w:r>
    </w:p>
    <w:p w:rsidR="00DD33AC" w:rsidRPr="00DD33AC" w:rsidRDefault="00DD33AC" w:rsidP="00DD33AC">
      <w:pPr>
        <w:spacing w:after="0" w:line="240" w:lineRule="auto"/>
        <w:jc w:val="both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Svi prikupljeni osobni podaci iz prijavne dokumentacije koristit će se isključivo u svrhu provođenja natječajnog postupka i neće se ni u kom trenutku ustupati trećim stranama.</w:t>
      </w:r>
    </w:p>
    <w:p w:rsidR="00DD33AC" w:rsidRPr="00DD33AC" w:rsidRDefault="00DD33AC" w:rsidP="00DD33AC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b/>
          <w:bCs/>
          <w:color w:val="000000"/>
          <w:lang w:eastAsia="hr-HR"/>
        </w:rPr>
        <w:t>Prilozi: 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1. prijavni obrazac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2. motivacijsko pismo</w:t>
      </w:r>
      <w:r w:rsidR="00F15EE5">
        <w:rPr>
          <w:rFonts w:ascii="Arial Narrow" w:eastAsia="Times New Roman" w:hAnsi="Arial Narrow" w:cs="Arial"/>
          <w:color w:val="000000"/>
          <w:lang w:eastAsia="hr-HR"/>
        </w:rPr>
        <w:t xml:space="preserve"> na hrvatskom i engleskom jeziku</w:t>
      </w:r>
    </w:p>
    <w:p w:rsidR="00DD33AC" w:rsidRDefault="00DD33AC" w:rsidP="00DD33AC">
      <w:pPr>
        <w:spacing w:after="200" w:line="240" w:lineRule="auto"/>
        <w:rPr>
          <w:rFonts w:ascii="Arial Narrow" w:eastAsia="Times New Roman" w:hAnsi="Arial Narrow" w:cs="Arial"/>
          <w:color w:val="000000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3. obrazac privole za obradu osobnih podataka</w:t>
      </w:r>
    </w:p>
    <w:p w:rsidR="00DD33AC" w:rsidRPr="00DD33AC" w:rsidRDefault="00DD33AC" w:rsidP="00DD33AC">
      <w:pPr>
        <w:spacing w:after="200" w:line="240" w:lineRule="auto"/>
        <w:rPr>
          <w:rFonts w:ascii="Arial Narrow" w:eastAsia="Times New Roman" w:hAnsi="Arial Narrow" w:cs="Times New Roman"/>
          <w:lang w:eastAsia="hr-HR"/>
        </w:rPr>
      </w:pPr>
      <w:r>
        <w:rPr>
          <w:rFonts w:ascii="Arial Narrow" w:eastAsia="Times New Roman" w:hAnsi="Arial Narrow" w:cs="Times New Roman"/>
          <w:lang w:eastAsia="hr-HR"/>
        </w:rPr>
        <w:t>4. motivacijski test</w:t>
      </w:r>
    </w:p>
    <w:p w:rsidR="00DD33AC" w:rsidRPr="00DD33AC" w:rsidRDefault="00DD33AC" w:rsidP="00DD33AC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DD33AC" w:rsidRPr="00DD33AC" w:rsidRDefault="00DD33AC" w:rsidP="00DD33AC">
      <w:pPr>
        <w:spacing w:after="200" w:line="240" w:lineRule="auto"/>
        <w:jc w:val="right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>Ravnateljica škole</w:t>
      </w:r>
    </w:p>
    <w:p w:rsidR="00DD33AC" w:rsidRPr="00DD33AC" w:rsidRDefault="00DD33AC" w:rsidP="00DD33AC">
      <w:pPr>
        <w:spacing w:after="200" w:line="720" w:lineRule="auto"/>
        <w:jc w:val="right"/>
        <w:rPr>
          <w:rFonts w:ascii="Arial Narrow" w:eastAsia="Times New Roman" w:hAnsi="Arial Narrow" w:cs="Times New Roman"/>
          <w:lang w:eastAsia="hr-HR"/>
        </w:rPr>
      </w:pPr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Zdenka Sršen </w:t>
      </w:r>
      <w:proofErr w:type="spellStart"/>
      <w:r w:rsidRPr="00DD33AC">
        <w:rPr>
          <w:rFonts w:ascii="Arial Narrow" w:eastAsia="Times New Roman" w:hAnsi="Arial Narrow" w:cs="Arial"/>
          <w:color w:val="000000"/>
          <w:lang w:eastAsia="hr-HR"/>
        </w:rPr>
        <w:t>Juričević</w:t>
      </w:r>
      <w:proofErr w:type="spellEnd"/>
      <w:r w:rsidRPr="00DD33AC">
        <w:rPr>
          <w:rFonts w:ascii="Arial Narrow" w:eastAsia="Times New Roman" w:hAnsi="Arial Narrow" w:cs="Arial"/>
          <w:color w:val="000000"/>
          <w:lang w:eastAsia="hr-HR"/>
        </w:rPr>
        <w:t xml:space="preserve">, </w:t>
      </w:r>
      <w:proofErr w:type="spellStart"/>
      <w:r w:rsidRPr="00DD33AC">
        <w:rPr>
          <w:rFonts w:ascii="Arial Narrow" w:eastAsia="Times New Roman" w:hAnsi="Arial Narrow" w:cs="Arial"/>
          <w:color w:val="000000"/>
          <w:lang w:eastAsia="hr-HR"/>
        </w:rPr>
        <w:t>dipl.oec</w:t>
      </w:r>
      <w:proofErr w:type="spellEnd"/>
      <w:r w:rsidRPr="00DD33AC">
        <w:rPr>
          <w:rFonts w:ascii="Arial Narrow" w:eastAsia="Times New Roman" w:hAnsi="Arial Narrow" w:cs="Arial"/>
          <w:color w:val="000000"/>
          <w:lang w:eastAsia="hr-HR"/>
        </w:rPr>
        <w:t>.</w:t>
      </w:r>
    </w:p>
    <w:p w:rsidR="00AB78D8" w:rsidRPr="00DD33AC" w:rsidRDefault="00AB78D8">
      <w:pPr>
        <w:rPr>
          <w:rFonts w:ascii="Arial Narrow" w:hAnsi="Arial Narrow"/>
        </w:rPr>
      </w:pPr>
    </w:p>
    <w:sectPr w:rsidR="00AB78D8" w:rsidRPr="00DD33A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152" w:rsidRDefault="009F2152" w:rsidP="00DD33AC">
      <w:pPr>
        <w:spacing w:after="0" w:line="240" w:lineRule="auto"/>
      </w:pPr>
      <w:r>
        <w:separator/>
      </w:r>
    </w:p>
  </w:endnote>
  <w:endnote w:type="continuationSeparator" w:id="0">
    <w:p w:rsidR="009F2152" w:rsidRDefault="009F2152" w:rsidP="00DD3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152" w:rsidRDefault="009F2152" w:rsidP="00DD33AC">
      <w:pPr>
        <w:spacing w:after="0" w:line="240" w:lineRule="auto"/>
      </w:pPr>
      <w:r>
        <w:separator/>
      </w:r>
    </w:p>
  </w:footnote>
  <w:footnote w:type="continuationSeparator" w:id="0">
    <w:p w:rsidR="009F2152" w:rsidRDefault="009F2152" w:rsidP="00DD3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3AC" w:rsidRDefault="00DD33AC">
    <w:pPr>
      <w:pStyle w:val="Zaglavlje"/>
    </w:pPr>
    <w:r>
      <w:rPr>
        <w:noProof/>
      </w:rPr>
      <w:drawing>
        <wp:inline distT="0" distB="0" distL="0" distR="0" wp14:anchorId="19955367" wp14:editId="61EA7405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D33AC">
      <w:rPr>
        <w:noProof/>
      </w:rPr>
      <w:t xml:space="preserve"> </w:t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127D4ABA" wp14:editId="6BA880F5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33AC">
      <w:rPr>
        <w:noProof/>
      </w:rPr>
      <w:t xml:space="preserve"> </w:t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66206658" wp14:editId="07B1FAFC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243D8"/>
    <w:multiLevelType w:val="multilevel"/>
    <w:tmpl w:val="07E0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F28AA"/>
    <w:multiLevelType w:val="multilevel"/>
    <w:tmpl w:val="5BFC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AB6AF0"/>
    <w:multiLevelType w:val="multilevel"/>
    <w:tmpl w:val="6AEE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DF0FCB"/>
    <w:multiLevelType w:val="multilevel"/>
    <w:tmpl w:val="3CE4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B85448"/>
    <w:multiLevelType w:val="multilevel"/>
    <w:tmpl w:val="281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AC"/>
    <w:rsid w:val="00043E56"/>
    <w:rsid w:val="003204CA"/>
    <w:rsid w:val="003D1371"/>
    <w:rsid w:val="007A3D90"/>
    <w:rsid w:val="0081036E"/>
    <w:rsid w:val="00914163"/>
    <w:rsid w:val="009F2152"/>
    <w:rsid w:val="00AB78D8"/>
    <w:rsid w:val="00AE54FE"/>
    <w:rsid w:val="00BC0881"/>
    <w:rsid w:val="00DD33AC"/>
    <w:rsid w:val="00F1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C6771"/>
  <w15:chartTrackingRefBased/>
  <w15:docId w15:val="{C2EFBBB9-7492-4AE9-B48C-E55DBB3E3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D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Zadanifontodlomka"/>
    <w:rsid w:val="00DD33AC"/>
  </w:style>
  <w:style w:type="paragraph" w:styleId="Zaglavlje">
    <w:name w:val="header"/>
    <w:basedOn w:val="Normal"/>
    <w:link w:val="ZaglavljeChar"/>
    <w:uiPriority w:val="99"/>
    <w:unhideWhenUsed/>
    <w:rsid w:val="00DD3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D33AC"/>
  </w:style>
  <w:style w:type="paragraph" w:styleId="Podnoje">
    <w:name w:val="footer"/>
    <w:basedOn w:val="Normal"/>
    <w:link w:val="PodnojeChar"/>
    <w:uiPriority w:val="99"/>
    <w:unhideWhenUsed/>
    <w:rsid w:val="00DD3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D3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2024-10-08T15:15:00Z</dcterms:created>
  <dcterms:modified xsi:type="dcterms:W3CDTF">2024-10-09T09:32:00Z</dcterms:modified>
</cp:coreProperties>
</file>